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49" w:rsidRDefault="00787949" w:rsidP="00FB06D2">
      <w:pPr>
        <w:jc w:val="right"/>
        <w:rPr>
          <w:rFonts w:ascii="Times New Roman" w:hAnsi="Times New Roman"/>
          <w:sz w:val="28"/>
          <w:szCs w:val="28"/>
        </w:rPr>
      </w:pPr>
    </w:p>
    <w:p w:rsidR="00787949" w:rsidRDefault="00B83AD3" w:rsidP="00B83AD3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F79C76" wp14:editId="113A1577">
            <wp:extent cx="552450" cy="685800"/>
            <wp:effectExtent l="0" t="0" r="0" b="0"/>
            <wp:docPr id="1" name="Рисунок 1" descr="OR5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OR50000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1A2" w:rsidRPr="000711A2" w:rsidRDefault="000711A2" w:rsidP="000711A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1A2">
        <w:rPr>
          <w:rFonts w:ascii="Times New Roman" w:eastAsia="Times New Roman" w:hAnsi="Times New Roman"/>
          <w:b/>
          <w:sz w:val="28"/>
          <w:szCs w:val="28"/>
          <w:lang w:eastAsia="ru-RU"/>
        </w:rPr>
        <w:t>Каменский сельский Совет депутатов</w:t>
      </w:r>
    </w:p>
    <w:p w:rsidR="003277D8" w:rsidRDefault="000711A2" w:rsidP="000711A2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711A2">
        <w:rPr>
          <w:rFonts w:ascii="Times New Roman" w:eastAsia="Times New Roman" w:hAnsi="Times New Roman" w:cs="Times New Roman"/>
          <w:b/>
          <w:sz w:val="28"/>
          <w:szCs w:val="28"/>
        </w:rPr>
        <w:t>Манского</w:t>
      </w:r>
      <w:proofErr w:type="spellEnd"/>
      <w:r w:rsidRPr="000711A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Красноярского края</w:t>
      </w:r>
      <w:r w:rsidR="00A674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419D" w:rsidRDefault="00A674DD" w:rsidP="008D419D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D419D">
        <w:rPr>
          <w:rFonts w:ascii="Times New Roman" w:hAnsi="Times New Roman" w:cs="Times New Roman"/>
          <w:sz w:val="32"/>
          <w:szCs w:val="32"/>
        </w:rPr>
        <w:t xml:space="preserve">РЕШЕНИЕ </w:t>
      </w:r>
    </w:p>
    <w:p w:rsidR="00A674DD" w:rsidRDefault="00A674DD" w:rsidP="00A674DD">
      <w:pPr>
        <w:pStyle w:val="a8"/>
        <w:ind w:right="-1"/>
        <w:jc w:val="left"/>
        <w:rPr>
          <w:rFonts w:eastAsiaTheme="minorEastAsia"/>
          <w:sz w:val="32"/>
          <w:szCs w:val="32"/>
        </w:rPr>
      </w:pPr>
    </w:p>
    <w:p w:rsidR="00E63A0A" w:rsidRDefault="00A674DD" w:rsidP="00A674DD">
      <w:pPr>
        <w:pStyle w:val="a8"/>
        <w:ind w:right="-1"/>
        <w:jc w:val="left"/>
        <w:rPr>
          <w:color w:val="003366"/>
          <w:szCs w:val="28"/>
        </w:rPr>
      </w:pPr>
      <w:r w:rsidRPr="001F123F">
        <w:rPr>
          <w:rFonts w:eastAsiaTheme="minorEastAsia"/>
          <w:szCs w:val="28"/>
        </w:rPr>
        <w:t xml:space="preserve">14 апреля </w:t>
      </w:r>
      <w:r w:rsidRPr="001F123F">
        <w:rPr>
          <w:color w:val="000000" w:themeColor="text1"/>
          <w:szCs w:val="28"/>
        </w:rPr>
        <w:t>2021 г.</w:t>
      </w:r>
      <w:r w:rsidRPr="001F123F">
        <w:rPr>
          <w:color w:val="000000" w:themeColor="text1"/>
          <w:sz w:val="32"/>
        </w:rPr>
        <w:t xml:space="preserve">                    </w:t>
      </w:r>
      <w:r w:rsidR="007B743E">
        <w:rPr>
          <w:color w:val="000000" w:themeColor="text1"/>
        </w:rPr>
        <w:t xml:space="preserve">с. </w:t>
      </w:r>
      <w:proofErr w:type="gramStart"/>
      <w:r w:rsidR="007B743E">
        <w:rPr>
          <w:color w:val="000000" w:themeColor="text1"/>
        </w:rPr>
        <w:t>Нижняя</w:t>
      </w:r>
      <w:proofErr w:type="gramEnd"/>
      <w:r w:rsidR="007B743E">
        <w:rPr>
          <w:color w:val="000000" w:themeColor="text1"/>
        </w:rPr>
        <w:t xml:space="preserve"> </w:t>
      </w:r>
      <w:proofErr w:type="spellStart"/>
      <w:r w:rsidR="007B743E">
        <w:rPr>
          <w:color w:val="000000" w:themeColor="text1"/>
        </w:rPr>
        <w:t>Есауловка</w:t>
      </w:r>
      <w:proofErr w:type="spellEnd"/>
      <w:r w:rsidR="007B743E">
        <w:rPr>
          <w:color w:val="000000" w:themeColor="text1"/>
        </w:rPr>
        <w:t xml:space="preserve">                                    №</w:t>
      </w:r>
      <w:r w:rsidR="000439F9">
        <w:rPr>
          <w:color w:val="000000" w:themeColor="text1"/>
        </w:rPr>
        <w:t>2/6</w:t>
      </w:r>
      <w:r w:rsidR="007B743E">
        <w:rPr>
          <w:color w:val="000000" w:themeColor="text1"/>
        </w:rPr>
        <w:t xml:space="preserve"> </w:t>
      </w:r>
      <w:r w:rsidR="003277D8">
        <w:rPr>
          <w:color w:val="000000" w:themeColor="text1"/>
        </w:rPr>
        <w:t xml:space="preserve"> </w:t>
      </w:r>
    </w:p>
    <w:p w:rsidR="00571C6E" w:rsidRDefault="00571C6E" w:rsidP="00571C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71C6E" w:rsidRDefault="003277D8" w:rsidP="00571C6E">
      <w:pP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</w:t>
      </w:r>
      <w:r w:rsidR="00571C6E" w:rsidRPr="00571C6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б обеспечении доступа к информации </w:t>
      </w:r>
    </w:p>
    <w:p w:rsidR="00E63A0A" w:rsidRPr="007B743E" w:rsidRDefault="00571C6E" w:rsidP="00E63A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о деятельности </w:t>
      </w:r>
      <w:r w:rsidRPr="00571C6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органов местного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br/>
      </w:r>
      <w:r w:rsidRPr="00571C6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самоуправления </w:t>
      </w:r>
      <w:r w:rsidR="007B743E" w:rsidRPr="007B743E">
        <w:rPr>
          <w:rFonts w:ascii="Times New Roman" w:hAnsi="Times New Roman"/>
          <w:sz w:val="28"/>
          <w:szCs w:val="28"/>
          <w:lang w:eastAsia="ru-RU"/>
        </w:rPr>
        <w:t>Каменского сельсовета</w:t>
      </w:r>
    </w:p>
    <w:p w:rsidR="00E63A0A" w:rsidRPr="00E63A0A" w:rsidRDefault="00E63A0A" w:rsidP="00E63A0A">
      <w:pPr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E63A0A" w:rsidRPr="003277D8" w:rsidRDefault="00D85029" w:rsidP="003277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B2E0A">
        <w:rPr>
          <w:rFonts w:ascii="Times New Roman" w:hAnsi="Times New Roman"/>
          <w:sz w:val="28"/>
          <w:szCs w:val="28"/>
        </w:rPr>
        <w:t xml:space="preserve">В соответствии с </w:t>
      </w:r>
      <w:r w:rsidR="00367689">
        <w:rPr>
          <w:rFonts w:ascii="Times New Roman" w:hAnsi="Times New Roman"/>
          <w:sz w:val="28"/>
          <w:szCs w:val="28"/>
        </w:rPr>
        <w:t xml:space="preserve">пунктами 3 и 4 статьи 7, </w:t>
      </w:r>
      <w:r w:rsidRPr="00BB2E0A">
        <w:rPr>
          <w:rFonts w:ascii="Times New Roman" w:hAnsi="Times New Roman"/>
          <w:sz w:val="28"/>
          <w:szCs w:val="28"/>
        </w:rPr>
        <w:t xml:space="preserve">пунктом 3 статьи 9 </w:t>
      </w:r>
      <w:r w:rsidRPr="00BB2E0A">
        <w:rPr>
          <w:rFonts w:ascii="Times New Roman" w:hAnsi="Times New Roman"/>
          <w:sz w:val="28"/>
          <w:szCs w:val="28"/>
          <w:lang w:eastAsia="ru-RU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63A0A" w:rsidRPr="00E63A0A">
        <w:rPr>
          <w:rFonts w:ascii="Times New Roman" w:hAnsi="Times New Roman"/>
          <w:sz w:val="28"/>
          <w:szCs w:val="28"/>
        </w:rPr>
        <w:t>уководствуясь статьями</w:t>
      </w:r>
      <w:r w:rsidR="00A674DD">
        <w:rPr>
          <w:rFonts w:ascii="Times New Roman" w:hAnsi="Times New Roman"/>
          <w:sz w:val="28"/>
          <w:szCs w:val="28"/>
        </w:rPr>
        <w:t xml:space="preserve"> 23, </w:t>
      </w:r>
      <w:r w:rsidR="003277D8">
        <w:rPr>
          <w:rFonts w:ascii="Times New Roman" w:hAnsi="Times New Roman"/>
          <w:sz w:val="28"/>
          <w:szCs w:val="28"/>
        </w:rPr>
        <w:t>27</w:t>
      </w:r>
      <w:r w:rsidR="00A674DD">
        <w:rPr>
          <w:rFonts w:ascii="Times New Roman" w:hAnsi="Times New Roman"/>
          <w:sz w:val="28"/>
          <w:szCs w:val="28"/>
        </w:rPr>
        <w:t xml:space="preserve"> </w:t>
      </w:r>
      <w:r w:rsidR="00E63A0A" w:rsidRPr="003277D8">
        <w:rPr>
          <w:rFonts w:ascii="Times New Roman" w:hAnsi="Times New Roman"/>
          <w:sz w:val="28"/>
          <w:szCs w:val="28"/>
        </w:rPr>
        <w:t xml:space="preserve">Устава </w:t>
      </w:r>
      <w:r w:rsidR="008D419D" w:rsidRPr="003277D8">
        <w:rPr>
          <w:rFonts w:ascii="Times New Roman" w:hAnsi="Times New Roman"/>
          <w:sz w:val="28"/>
          <w:szCs w:val="28"/>
        </w:rPr>
        <w:t xml:space="preserve">Каменского сельсовета </w:t>
      </w:r>
      <w:r w:rsidR="00E63A0A" w:rsidRPr="003277D8">
        <w:rPr>
          <w:rFonts w:ascii="Times New Roman" w:hAnsi="Times New Roman"/>
          <w:sz w:val="28"/>
          <w:szCs w:val="28"/>
        </w:rPr>
        <w:t xml:space="preserve"> </w:t>
      </w:r>
      <w:r w:rsidR="006C61AD">
        <w:rPr>
          <w:rFonts w:ascii="Times New Roman" w:hAnsi="Times New Roman"/>
          <w:sz w:val="28"/>
          <w:szCs w:val="28"/>
        </w:rPr>
        <w:t xml:space="preserve"> Каменский сельский Совет депутатов </w:t>
      </w:r>
    </w:p>
    <w:p w:rsidR="00E63A0A" w:rsidRPr="00E63A0A" w:rsidRDefault="00E63A0A" w:rsidP="000439F9">
      <w:pPr>
        <w:jc w:val="both"/>
        <w:rPr>
          <w:rFonts w:ascii="Times New Roman" w:hAnsi="Times New Roman"/>
          <w:sz w:val="28"/>
          <w:szCs w:val="28"/>
        </w:rPr>
      </w:pPr>
      <w:r w:rsidRPr="00E63A0A">
        <w:rPr>
          <w:rFonts w:ascii="Times New Roman" w:hAnsi="Times New Roman"/>
          <w:sz w:val="28"/>
          <w:szCs w:val="28"/>
        </w:rPr>
        <w:t>РЕШИЛ:</w:t>
      </w:r>
    </w:p>
    <w:p w:rsidR="00E63A0A" w:rsidRDefault="00571C6E" w:rsidP="00A674DD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Положение об обеспечении доступа к информации о деятельности </w:t>
      </w:r>
      <w:r w:rsidR="00ED0E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="00ED0E41">
        <w:rPr>
          <w:rFonts w:ascii="Times New Roman" w:hAnsi="Times New Roman"/>
          <w:sz w:val="28"/>
          <w:szCs w:val="28"/>
          <w:lang w:eastAsia="ru-RU"/>
        </w:rPr>
        <w:t xml:space="preserve">Каменского </w:t>
      </w:r>
      <w:r w:rsidR="007B743E" w:rsidRPr="007B743E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="007B743E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4D05EE">
        <w:rPr>
          <w:rFonts w:ascii="Times New Roman" w:hAnsi="Times New Roman"/>
          <w:sz w:val="28"/>
          <w:szCs w:val="28"/>
        </w:rPr>
        <w:t xml:space="preserve"> </w:t>
      </w:r>
      <w:r w:rsidR="00E63A0A" w:rsidRPr="004D05EE">
        <w:rPr>
          <w:rFonts w:ascii="Times New Roman" w:hAnsi="Times New Roman"/>
          <w:sz w:val="28"/>
          <w:szCs w:val="28"/>
        </w:rPr>
        <w:t>согласно приложению.</w:t>
      </w:r>
    </w:p>
    <w:p w:rsidR="00571C6E" w:rsidRPr="00571C6E" w:rsidRDefault="00571C6E" w:rsidP="00A674DD">
      <w:pPr>
        <w:numPr>
          <w:ilvl w:val="0"/>
          <w:numId w:val="1"/>
        </w:numPr>
        <w:shd w:val="clear" w:color="auto" w:fill="FFFFFF"/>
        <w:spacing w:line="360" w:lineRule="atLeast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Установить, что информация о деятельности органов местного самоуправления</w:t>
      </w:r>
      <w:r w:rsidR="007179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743E" w:rsidRPr="007B743E">
        <w:rPr>
          <w:rFonts w:ascii="Times New Roman" w:hAnsi="Times New Roman"/>
          <w:sz w:val="28"/>
          <w:szCs w:val="28"/>
          <w:lang w:eastAsia="ru-RU"/>
        </w:rPr>
        <w:t>Каменского сельсовета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1C6E">
        <w:rPr>
          <w:rFonts w:ascii="Times New Roman" w:hAnsi="Times New Roman"/>
          <w:color w:val="000000"/>
          <w:sz w:val="28"/>
          <w:szCs w:val="28"/>
          <w:lang w:eastAsia="ru-RU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E63A0A" w:rsidRPr="00724947" w:rsidRDefault="00724947" w:rsidP="00A674D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0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E02EDD">
        <w:rPr>
          <w:rFonts w:ascii="Times New Roman" w:hAnsi="Times New Roman" w:cs="Times New Roman"/>
          <w:sz w:val="28"/>
          <w:szCs w:val="28"/>
        </w:rPr>
        <w:t xml:space="preserve">Опубликовать  </w:t>
      </w:r>
      <w:r w:rsidR="00FB310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02EDD">
        <w:rPr>
          <w:rFonts w:ascii="Times New Roman" w:hAnsi="Times New Roman" w:cs="Times New Roman"/>
          <w:sz w:val="28"/>
          <w:szCs w:val="28"/>
        </w:rPr>
        <w:t xml:space="preserve">  в  информационном бюллете</w:t>
      </w:r>
      <w:r>
        <w:rPr>
          <w:rFonts w:ascii="Times New Roman" w:hAnsi="Times New Roman" w:cs="Times New Roman"/>
          <w:sz w:val="28"/>
          <w:szCs w:val="28"/>
        </w:rPr>
        <w:t xml:space="preserve">не «Ведомости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E02EDD">
        <w:rPr>
          <w:rFonts w:ascii="Times New Roman" w:hAnsi="Times New Roman" w:cs="Times New Roman"/>
          <w:sz w:val="28"/>
          <w:szCs w:val="28"/>
        </w:rPr>
        <w:t xml:space="preserve"> и разместить в сети интернет на сайте https:// admkamen.ru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947" w:rsidRDefault="00724947" w:rsidP="00A674DD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724947" w:rsidRDefault="00724947" w:rsidP="00A674DD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724947" w:rsidRPr="00724947" w:rsidRDefault="00724947" w:rsidP="00724947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8"/>
          <w:szCs w:val="28"/>
        </w:rPr>
      </w:pPr>
      <w:r w:rsidRPr="00724947">
        <w:rPr>
          <w:rFonts w:ascii="Times New Roman" w:eastAsia="Times New Roman" w:hAnsi="Times New Roman"/>
          <w:sz w:val="28"/>
          <w:szCs w:val="28"/>
        </w:rPr>
        <w:t xml:space="preserve">Председатель Каменского                                         Глава Каменского  </w:t>
      </w:r>
    </w:p>
    <w:p w:rsidR="00724947" w:rsidRPr="00724947" w:rsidRDefault="00724947" w:rsidP="00724947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8"/>
          <w:szCs w:val="28"/>
        </w:rPr>
      </w:pPr>
      <w:r w:rsidRPr="00724947">
        <w:rPr>
          <w:rFonts w:ascii="Times New Roman" w:eastAsia="Times New Roman" w:hAnsi="Times New Roman"/>
          <w:sz w:val="28"/>
          <w:szCs w:val="28"/>
        </w:rPr>
        <w:t>сельского Совета депутатов                                      сельсовета</w:t>
      </w:r>
    </w:p>
    <w:p w:rsidR="00724947" w:rsidRPr="00724947" w:rsidRDefault="00724947" w:rsidP="00724947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</w:rPr>
      </w:pPr>
      <w:r w:rsidRPr="00724947">
        <w:rPr>
          <w:rFonts w:ascii="Times New Roman" w:eastAsia="Times New Roman" w:hAnsi="Times New Roman"/>
          <w:sz w:val="28"/>
          <w:szCs w:val="28"/>
        </w:rPr>
        <w:t xml:space="preserve"> _______С.Н. </w:t>
      </w:r>
      <w:proofErr w:type="spellStart"/>
      <w:r w:rsidRPr="00724947">
        <w:rPr>
          <w:rFonts w:ascii="Times New Roman" w:eastAsia="Times New Roman" w:hAnsi="Times New Roman"/>
          <w:sz w:val="28"/>
          <w:szCs w:val="28"/>
        </w:rPr>
        <w:t>Черотайкин</w:t>
      </w:r>
      <w:proofErr w:type="spellEnd"/>
      <w:r w:rsidRPr="00724947">
        <w:rPr>
          <w:rFonts w:ascii="Times New Roman" w:eastAsia="Times New Roman" w:hAnsi="Times New Roman"/>
          <w:sz w:val="28"/>
          <w:szCs w:val="28"/>
        </w:rPr>
        <w:t xml:space="preserve">                                          ______Ф.К. Томашевский                                                                                                                         </w:t>
      </w:r>
    </w:p>
    <w:p w:rsidR="00724947" w:rsidRPr="00724947" w:rsidRDefault="00724947" w:rsidP="00724947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</w:rPr>
      </w:pPr>
      <w:r w:rsidRPr="0072494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724947" w:rsidRPr="00724947" w:rsidRDefault="00724947" w:rsidP="00724947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</w:rPr>
      </w:pPr>
    </w:p>
    <w:p w:rsidR="006C61AD" w:rsidRDefault="006C61AD" w:rsidP="006C61AD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</w:rPr>
      </w:pPr>
    </w:p>
    <w:p w:rsidR="006C61AD" w:rsidRDefault="006C61AD" w:rsidP="006C61AD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</w:rPr>
      </w:pPr>
    </w:p>
    <w:p w:rsidR="006C61AD" w:rsidRPr="006C61AD" w:rsidRDefault="006C61AD" w:rsidP="006C61AD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</w:rPr>
        <w:sectPr w:rsidR="006C61AD" w:rsidRPr="006C61AD" w:rsidSect="0048785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chicago"/>
            <w:numRestart w:val="eachPage"/>
          </w:footnotePr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71798D" w:rsidRPr="00A674DD" w:rsidRDefault="00A674DD" w:rsidP="0071798D">
      <w:pPr>
        <w:ind w:left="48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71798D" w:rsidRPr="00A674DD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6C61AD" w:rsidRPr="00A674DD" w:rsidRDefault="006C61AD" w:rsidP="006C61AD">
      <w:pPr>
        <w:ind w:left="4860"/>
        <w:rPr>
          <w:rFonts w:ascii="Times New Roman" w:eastAsia="Times New Roman" w:hAnsi="Times New Roman"/>
          <w:sz w:val="24"/>
          <w:szCs w:val="24"/>
        </w:rPr>
      </w:pPr>
      <w:r w:rsidRPr="00A674DD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A674DD">
        <w:rPr>
          <w:rFonts w:ascii="Times New Roman" w:eastAsia="Times New Roman" w:hAnsi="Times New Roman"/>
          <w:sz w:val="24"/>
          <w:szCs w:val="24"/>
        </w:rPr>
        <w:t xml:space="preserve">    </w:t>
      </w:r>
      <w:r w:rsidR="0071798D" w:rsidRPr="00A674DD">
        <w:rPr>
          <w:rFonts w:ascii="Times New Roman" w:eastAsia="Times New Roman" w:hAnsi="Times New Roman"/>
          <w:sz w:val="24"/>
          <w:szCs w:val="24"/>
        </w:rPr>
        <w:t xml:space="preserve">к </w:t>
      </w:r>
      <w:r w:rsidRPr="00A674DD">
        <w:rPr>
          <w:rFonts w:ascii="Times New Roman" w:eastAsia="Times New Roman" w:hAnsi="Times New Roman"/>
          <w:sz w:val="24"/>
          <w:szCs w:val="24"/>
        </w:rPr>
        <w:t>решению Каменского</w:t>
      </w:r>
    </w:p>
    <w:p w:rsidR="0071798D" w:rsidRPr="00A674DD" w:rsidRDefault="006C61AD" w:rsidP="006C61AD">
      <w:pPr>
        <w:ind w:left="4860"/>
        <w:rPr>
          <w:rFonts w:ascii="Times New Roman" w:eastAsia="Times New Roman" w:hAnsi="Times New Roman"/>
          <w:sz w:val="24"/>
          <w:szCs w:val="24"/>
        </w:rPr>
      </w:pPr>
      <w:r w:rsidRPr="00A674DD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A674DD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A674DD">
        <w:rPr>
          <w:rFonts w:ascii="Times New Roman" w:eastAsia="Times New Roman" w:hAnsi="Times New Roman"/>
          <w:sz w:val="24"/>
          <w:szCs w:val="24"/>
        </w:rPr>
        <w:t>сельского</w:t>
      </w:r>
    </w:p>
    <w:p w:rsidR="006C61AD" w:rsidRPr="00A674DD" w:rsidRDefault="00A674DD" w:rsidP="0071798D">
      <w:pPr>
        <w:ind w:left="4860"/>
        <w:jc w:val="center"/>
        <w:rPr>
          <w:rFonts w:ascii="Times New Roman" w:eastAsia="Times New Roman" w:hAnsi="Times New Roman"/>
          <w:sz w:val="24"/>
          <w:szCs w:val="24"/>
        </w:rPr>
      </w:pPr>
      <w:r w:rsidRPr="00A674DD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A674DD">
        <w:rPr>
          <w:rFonts w:ascii="Times New Roman" w:eastAsia="Times New Roman" w:hAnsi="Times New Roman"/>
          <w:sz w:val="24"/>
          <w:szCs w:val="24"/>
        </w:rPr>
        <w:t xml:space="preserve"> </w:t>
      </w:r>
      <w:r w:rsidR="006C61AD" w:rsidRPr="00A674DD">
        <w:rPr>
          <w:rFonts w:ascii="Times New Roman" w:eastAsia="Times New Roman" w:hAnsi="Times New Roman"/>
          <w:sz w:val="24"/>
          <w:szCs w:val="24"/>
        </w:rPr>
        <w:t>Совета депутатов</w:t>
      </w:r>
    </w:p>
    <w:p w:rsidR="0071798D" w:rsidRPr="00A674DD" w:rsidRDefault="00A674DD" w:rsidP="0071798D">
      <w:pPr>
        <w:ind w:left="4860"/>
        <w:jc w:val="center"/>
        <w:rPr>
          <w:rFonts w:ascii="Times New Roman" w:eastAsia="Times New Roman" w:hAnsi="Times New Roman"/>
          <w:sz w:val="24"/>
          <w:szCs w:val="24"/>
        </w:rPr>
      </w:pPr>
      <w:r w:rsidRPr="00A674DD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A674DD">
        <w:rPr>
          <w:rFonts w:ascii="Times New Roman" w:eastAsia="Times New Roman" w:hAnsi="Times New Roman"/>
          <w:sz w:val="24"/>
          <w:szCs w:val="24"/>
        </w:rPr>
        <w:t xml:space="preserve">от 14 апреля </w:t>
      </w:r>
      <w:r w:rsidR="006C61AD" w:rsidRPr="00A674DD">
        <w:rPr>
          <w:rFonts w:ascii="Times New Roman" w:eastAsia="Times New Roman" w:hAnsi="Times New Roman"/>
          <w:sz w:val="24"/>
          <w:szCs w:val="24"/>
        </w:rPr>
        <w:t>2021г. №</w:t>
      </w:r>
      <w:r w:rsidR="00A84994">
        <w:rPr>
          <w:rFonts w:ascii="Times New Roman" w:eastAsia="Times New Roman" w:hAnsi="Times New Roman"/>
          <w:sz w:val="24"/>
          <w:szCs w:val="24"/>
        </w:rPr>
        <w:t>2/6</w:t>
      </w:r>
      <w:bookmarkStart w:id="0" w:name="_GoBack"/>
      <w:bookmarkEnd w:id="0"/>
    </w:p>
    <w:p w:rsidR="0071798D" w:rsidRPr="0071798D" w:rsidRDefault="006C61AD" w:rsidP="0071798D">
      <w:pPr>
        <w:ind w:left="48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1798D" w:rsidRPr="0071798D" w:rsidRDefault="0071798D" w:rsidP="0071798D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 об обеспечении доступа к информации о деятельности органов местного самоуправления</w:t>
      </w:r>
    </w:p>
    <w:p w:rsidR="0071798D" w:rsidRPr="0071798D" w:rsidRDefault="0071798D" w:rsidP="007B743E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179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B743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Каменского сельсовета.</w:t>
      </w:r>
    </w:p>
    <w:p w:rsidR="0071798D" w:rsidRPr="0071798D" w:rsidRDefault="0071798D" w:rsidP="0071798D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98D" w:rsidRPr="0071798D" w:rsidRDefault="0071798D" w:rsidP="0071798D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1. Общие положения</w:t>
      </w:r>
    </w:p>
    <w:p w:rsidR="0071798D" w:rsidRPr="0071798D" w:rsidRDefault="0071798D" w:rsidP="0071798D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Настоящее Положение в пределах полномочий, отнесенных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– Федеральный закон № 8-ФЗ) к ведению органов местного самоуправления, определяет Порядок организации доступа к информации о деятельности органов местного самоуправления </w:t>
      </w:r>
      <w:r w:rsidR="007B743E" w:rsidRPr="007B743E">
        <w:rPr>
          <w:rFonts w:ascii="Times New Roman" w:hAnsi="Times New Roman"/>
          <w:sz w:val="28"/>
          <w:szCs w:val="28"/>
          <w:lang w:eastAsia="ru-RU"/>
        </w:rPr>
        <w:t>Каменского</w:t>
      </w:r>
      <w:r w:rsidRPr="007B743E">
        <w:rPr>
          <w:rFonts w:ascii="Times New Roman" w:hAnsi="Times New Roman"/>
          <w:sz w:val="28"/>
          <w:szCs w:val="28"/>
          <w:lang w:eastAsia="ru-RU"/>
        </w:rPr>
        <w:br/>
      </w:r>
      <w:r w:rsidR="007B743E" w:rsidRPr="007B743E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Pr="007B7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органы </w:t>
      </w: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 самоуправления).</w:t>
      </w:r>
    </w:p>
    <w:p w:rsidR="0071798D" w:rsidRDefault="0071798D" w:rsidP="0071798D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Информация о деятельности органов местного самоуправления предоставляется в формах, предусмотренных Федеральным законом № 8-ФЗ. Муниципальными правовыми актами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743E" w:rsidRPr="007B743E">
        <w:rPr>
          <w:rFonts w:ascii="Times New Roman" w:hAnsi="Times New Roman"/>
          <w:sz w:val="28"/>
          <w:szCs w:val="28"/>
          <w:lang w:eastAsia="ru-RU"/>
        </w:rPr>
        <w:t>Каменского сельсовета</w:t>
      </w:r>
      <w:r w:rsidRPr="007B74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43E" w:rsidRPr="007B74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быть установлена конкретная форма предоставления информации об отдельных видах деятельности органов местного самоуправления. В случае</w:t>
      </w:r>
      <w:proofErr w:type="gramStart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органах местного самоуправления.</w:t>
      </w:r>
    </w:p>
    <w:p w:rsidR="00367689" w:rsidRPr="004842F9" w:rsidRDefault="00367689" w:rsidP="00367689">
      <w:pPr>
        <w:shd w:val="clear" w:color="auto" w:fill="FFFFFF"/>
        <w:ind w:firstLine="72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842F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Информация о деятельности   органов местного самоуправления в устной форме предоставляется пользователям информацией во время приема. Указанная информация предоставляется также по телефонам органа местного самоуправления либо по телефонам должностных лиц, уполномоченных органом местного самоуправления на ее предоставление. Информация о деятельности органов местного самоуправления может быть передана по сетям связи общего пользования.</w:t>
      </w:r>
    </w:p>
    <w:p w:rsidR="0071798D" w:rsidRPr="0071798D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обязанностями, определенными должностными инструкциями.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sub_140013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При организации доступа к информации о деятельности органов местного самоуправления должностные лица местного самоуправления обязаны: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sub_140031"/>
      <w:bookmarkEnd w:id="1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1.4.1. Обеспечить соблюдение прав пользователей информацией, установленных порядка и сроков предоставления информации.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sub_140032"/>
      <w:bookmarkEnd w:id="2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1.4.2. Обеспечить достоверность предоставляемой информации.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sub_140033"/>
      <w:bookmarkEnd w:id="3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1.4.3.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sub_140034"/>
      <w:bookmarkEnd w:id="4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1.4.4. Изымать из предоставляемой информации сведения, относящиеся к информации ограниченного доступа.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" w:name="sub_140035"/>
      <w:bookmarkEnd w:id="5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1.4.5.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" w:name="sub_14004"/>
      <w:bookmarkEnd w:id="6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При организации доступа к информации о деятельности органов местного самоуправления должностные лица местного самоуправления имеют право: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" w:name="sub_140041"/>
      <w:bookmarkEnd w:id="7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1.5.1. Уточнять содержание запроса в целях предоставления пользователю информацией необходимой информации.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9" w:name="sub_140042"/>
      <w:bookmarkEnd w:id="8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1.5.2.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bookmarkEnd w:id="9"/>
    <w:p w:rsidR="0071798D" w:rsidRPr="0071798D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1.6. </w:t>
      </w:r>
      <w:bookmarkStart w:id="10" w:name="sub_14008"/>
      <w:r w:rsidRPr="0071798D">
        <w:rPr>
          <w:rFonts w:ascii="Times New Roman" w:eastAsia="Times New Roman" w:hAnsi="Times New Roman"/>
          <w:sz w:val="28"/>
          <w:szCs w:val="28"/>
          <w:lang w:eastAsia="ru-RU"/>
        </w:rPr>
        <w:t>Возможность ознакомиться с информацией в помещении органа местного самоуправления предоставляется пользователю информацией в следующих случаях: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1" w:name="sub_140081"/>
      <w:bookmarkEnd w:id="10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1.6.1. Объем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" w:name="sub_140082"/>
      <w:bookmarkEnd w:id="11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1.6.2. 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" w:name="sub_14009"/>
      <w:bookmarkEnd w:id="12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71798D" w:rsidRPr="0071798D" w:rsidRDefault="0071798D" w:rsidP="00DB0835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1.8. </w:t>
      </w:r>
      <w:r w:rsid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Регистрация и рассмотрение запросов осуществляются в порядке и с соблюдением сроков, установленных Федеральным законом № 8-ФЗ.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40 Закона Российской Федерации от 27.12.1991 № 2124-1 «О средствах массовой информации» информация по запросам средств массовой информации предоставляется в семидневный </w:t>
      </w: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срок.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Запросы, составленные на иностранном языке, не рассматриваются.</w:t>
      </w:r>
    </w:p>
    <w:p w:rsidR="0071798D" w:rsidRPr="00E80EA0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2. Организация доступа к информации о деятельности органов местного самоуправления, размещаемой </w:t>
      </w:r>
      <w:r w:rsidRPr="00E80EA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 сети Интернет.</w:t>
      </w:r>
    </w:p>
    <w:p w:rsidR="0071798D" w:rsidRPr="00ED0E41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Информация о деятельности органов местного самоуправления, предусмо</w:t>
      </w:r>
      <w:r w:rsid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тренная Положением, размещается </w:t>
      </w:r>
      <w:r w:rsidR="00E80EA0" w:rsidRPr="00ED0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официальном сайте Каменского сельсовета в информационно-телекоммуникационной сети </w:t>
      </w:r>
      <w:r w:rsidR="00E80EA0" w:rsidRPr="00ED0E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интернет на сайте https:// </w:t>
      </w:r>
      <w:proofErr w:type="spellStart"/>
      <w:r w:rsidR="00E80EA0" w:rsidRPr="00ED0E4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admkamen</w:t>
      </w:r>
      <w:proofErr w:type="spellEnd"/>
      <w:r w:rsidR="00E80EA0" w:rsidRPr="00ED0E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E80EA0" w:rsidRPr="00ED0E4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E80EA0" w:rsidRPr="00ED0E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80EA0" w:rsidRPr="00ED0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0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сайт).</w:t>
      </w:r>
    </w:p>
    <w:p w:rsidR="0071798D" w:rsidRPr="0071798D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4" w:name="sub_23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bookmarkEnd w:id="14"/>
    <w:p w:rsidR="0071798D" w:rsidRPr="0071798D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Доступ к информации, размещаемой на сайте, предоставляется на бесплатной основе.</w:t>
      </w:r>
    </w:p>
    <w:p w:rsidR="0071798D" w:rsidRPr="00DB0835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Размещение, редактирование и удаление информации на сайте осуществляется муниципальным служащим</w:t>
      </w:r>
      <w:r w:rsidR="00DB0835" w:rsidRP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иным уполномоченным лицом</w:t>
      </w:r>
      <w:r w:rsidRP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определяемым руководителем соответствующего органа местного самоуправления.</w:t>
      </w:r>
    </w:p>
    <w:p w:rsidR="0071798D" w:rsidRPr="00E80EA0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 должностные лица местного самоуправления предоставляют ему информацию</w:t>
      </w:r>
      <w:r w:rsidR="004842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размещения</w:t>
      </w:r>
      <w:proofErr w:type="gramEnd"/>
      <w:r w:rsidRP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сайте исходя из их должностных обязанностей, установленных должностными инструкциями</w:t>
      </w:r>
      <w:r w:rsidRPr="00E80EA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71798D" w:rsidRPr="00DB0835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(в том числе подписания муниципального правового акта, подписания или утверждения иного документа, присвоения или изменения почтового адреса, адреса электронной почты или номера телефона, проведения мероприятия). </w:t>
      </w:r>
      <w:r w:rsidRP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служащий</w:t>
      </w:r>
      <w:r w:rsidR="00DB0835" w:rsidRP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(иное уполномоченное лицо)</w:t>
      </w:r>
      <w:r w:rsidRP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уполномоченный на размещение, редактирование и удаление информации на сайте, не реже одного раза в </w:t>
      </w:r>
      <w:r w:rsidRP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месяц осуществляет проверку необходимости обновления информации, размещенной на сайте, и при необходимости обновляет ее.</w:t>
      </w:r>
    </w:p>
    <w:p w:rsidR="0071798D" w:rsidRPr="0071798D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К технологическим, программным и лингвистическим средствам обеспечения пользования сайтом предъявляются следующие требования:</w:t>
      </w:r>
    </w:p>
    <w:p w:rsidR="0071798D" w:rsidRPr="0071798D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2.7.1. 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71798D" w:rsidRPr="0071798D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5" w:name="sub_2003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2.7.3. Пользователю должна предоставляться наглядная информация о структуре сайта.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6" w:name="sub_2004"/>
      <w:bookmarkEnd w:id="15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2.7.4. Технологические и программные средства ведения сайта должны обеспечивать </w:t>
      </w:r>
      <w:bookmarkStart w:id="17" w:name="sub_2041"/>
      <w:bookmarkEnd w:id="16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круглосуточный доступ к сайту и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bookmarkEnd w:id="17"/>
    <w:p w:rsidR="0071798D" w:rsidRPr="0071798D" w:rsidRDefault="0071798D" w:rsidP="0071798D">
      <w:pPr>
        <w:shd w:val="clear" w:color="auto" w:fill="FFFFFF"/>
        <w:spacing w:line="360" w:lineRule="atLeast"/>
        <w:ind w:firstLine="720"/>
        <w:rPr>
          <w:rFonts w:ascii="Times New Roman" w:eastAsia="Times New Roman" w:hAnsi="Times New Roman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2.7.5. Информация на сайте должна размещаться на русском языке.</w:t>
      </w:r>
    </w:p>
    <w:p w:rsidR="0071798D" w:rsidRPr="0071798D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Допускается использование букв латинского алфавита в электронных адресах и именах собственных на иностранных языках</w:t>
      </w:r>
      <w:bookmarkEnd w:id="13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44CCF" w:rsidRDefault="00444CCF" w:rsidP="0071798D">
      <w:pPr>
        <w:jc w:val="right"/>
      </w:pPr>
    </w:p>
    <w:sectPr w:rsidR="00444CCF" w:rsidSect="0085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A8" w:rsidRDefault="00547FA8">
      <w:r>
        <w:separator/>
      </w:r>
    </w:p>
  </w:endnote>
  <w:endnote w:type="continuationSeparator" w:id="0">
    <w:p w:rsidR="00547FA8" w:rsidRDefault="0054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F8" w:rsidRDefault="000647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60" w:rsidRPr="002052A4" w:rsidRDefault="00EF2060" w:rsidP="002052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A4" w:rsidRDefault="002052A4" w:rsidP="002052A4">
    <w:pPr>
      <w:pStyle w:val="a6"/>
      <w:rPr>
        <w:sz w:val="16"/>
        <w:szCs w:val="16"/>
      </w:rPr>
    </w:pPr>
  </w:p>
  <w:p w:rsidR="00EF2060" w:rsidRPr="002052A4" w:rsidRDefault="00EF2060" w:rsidP="002052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A8" w:rsidRDefault="00547FA8">
      <w:r>
        <w:separator/>
      </w:r>
    </w:p>
  </w:footnote>
  <w:footnote w:type="continuationSeparator" w:id="0">
    <w:p w:rsidR="00547FA8" w:rsidRDefault="00547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60" w:rsidRDefault="00C271C9" w:rsidP="008F706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206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2060" w:rsidRDefault="00EF20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60" w:rsidRDefault="00EF2060" w:rsidP="008F7062">
    <w:pPr>
      <w:pStyle w:val="a4"/>
      <w:framePr w:w="8800" w:h="355" w:hRule="exact" w:wrap="around" w:vAnchor="text" w:hAnchor="page" w:x="2242" w:y="-288"/>
      <w:jc w:val="center"/>
      <w:rPr>
        <w:rStyle w:val="aa"/>
      </w:rPr>
    </w:pPr>
  </w:p>
  <w:p w:rsidR="00EF2060" w:rsidRDefault="00EF2060" w:rsidP="008F7062">
    <w:pPr>
      <w:pStyle w:val="a4"/>
      <w:framePr w:w="8800" w:h="355" w:hRule="exact" w:wrap="around" w:vAnchor="text" w:hAnchor="page" w:x="2242" w:y="-288"/>
      <w:rPr>
        <w:rStyle w:val="aa"/>
      </w:rPr>
    </w:pPr>
  </w:p>
  <w:p w:rsidR="00EF2060" w:rsidRDefault="00EF2060" w:rsidP="008F7062">
    <w:pPr>
      <w:pStyle w:val="a4"/>
      <w:framePr w:w="8800" w:h="355" w:hRule="exact" w:wrap="around" w:vAnchor="text" w:hAnchor="page" w:x="2242" w:y="-288"/>
      <w:rPr>
        <w:rStyle w:val="aa"/>
      </w:rPr>
    </w:pPr>
  </w:p>
  <w:p w:rsidR="00EF2060" w:rsidRDefault="00EF2060" w:rsidP="008F70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F8" w:rsidRDefault="000647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622F"/>
    <w:multiLevelType w:val="hybridMultilevel"/>
    <w:tmpl w:val="CEC6299C"/>
    <w:lvl w:ilvl="0" w:tplc="1188ED86">
      <w:start w:val="4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6D2"/>
    <w:rsid w:val="000005BC"/>
    <w:rsid w:val="00014184"/>
    <w:rsid w:val="00026E7D"/>
    <w:rsid w:val="000439F9"/>
    <w:rsid w:val="00051074"/>
    <w:rsid w:val="000647F8"/>
    <w:rsid w:val="000711A2"/>
    <w:rsid w:val="000813DB"/>
    <w:rsid w:val="00097BAF"/>
    <w:rsid w:val="000B012E"/>
    <w:rsid w:val="000C03A6"/>
    <w:rsid w:val="000E3841"/>
    <w:rsid w:val="000F3CCB"/>
    <w:rsid w:val="00140FF5"/>
    <w:rsid w:val="00150EDB"/>
    <w:rsid w:val="00157167"/>
    <w:rsid w:val="001672DF"/>
    <w:rsid w:val="0017148A"/>
    <w:rsid w:val="001757AB"/>
    <w:rsid w:val="001A4D63"/>
    <w:rsid w:val="001A665D"/>
    <w:rsid w:val="001B54BA"/>
    <w:rsid w:val="001C27DA"/>
    <w:rsid w:val="001E1A5A"/>
    <w:rsid w:val="001F123F"/>
    <w:rsid w:val="001F2E12"/>
    <w:rsid w:val="002052A4"/>
    <w:rsid w:val="002072CA"/>
    <w:rsid w:val="00210F75"/>
    <w:rsid w:val="002274EB"/>
    <w:rsid w:val="00235074"/>
    <w:rsid w:val="00253E10"/>
    <w:rsid w:val="002B120E"/>
    <w:rsid w:val="00321588"/>
    <w:rsid w:val="003277D8"/>
    <w:rsid w:val="00366C53"/>
    <w:rsid w:val="00367689"/>
    <w:rsid w:val="0041225B"/>
    <w:rsid w:val="00424FA3"/>
    <w:rsid w:val="00444CCF"/>
    <w:rsid w:val="004809ED"/>
    <w:rsid w:val="004842F9"/>
    <w:rsid w:val="004866C4"/>
    <w:rsid w:val="00487852"/>
    <w:rsid w:val="004B204E"/>
    <w:rsid w:val="004B30B7"/>
    <w:rsid w:val="004C4E48"/>
    <w:rsid w:val="004D05EE"/>
    <w:rsid w:val="004E78C6"/>
    <w:rsid w:val="004F3AAA"/>
    <w:rsid w:val="005023EB"/>
    <w:rsid w:val="00517BE1"/>
    <w:rsid w:val="005373D5"/>
    <w:rsid w:val="00540B76"/>
    <w:rsid w:val="00547FA8"/>
    <w:rsid w:val="00571C6E"/>
    <w:rsid w:val="005843AA"/>
    <w:rsid w:val="005B7299"/>
    <w:rsid w:val="005D6453"/>
    <w:rsid w:val="005F0963"/>
    <w:rsid w:val="00616E8C"/>
    <w:rsid w:val="00646435"/>
    <w:rsid w:val="00651E93"/>
    <w:rsid w:val="0065705F"/>
    <w:rsid w:val="0068241D"/>
    <w:rsid w:val="006847C6"/>
    <w:rsid w:val="00685D0D"/>
    <w:rsid w:val="006C61AD"/>
    <w:rsid w:val="006E562C"/>
    <w:rsid w:val="006E7D15"/>
    <w:rsid w:val="00702561"/>
    <w:rsid w:val="00711BC5"/>
    <w:rsid w:val="0071798D"/>
    <w:rsid w:val="00724947"/>
    <w:rsid w:val="00787949"/>
    <w:rsid w:val="007B743E"/>
    <w:rsid w:val="00800C17"/>
    <w:rsid w:val="00812210"/>
    <w:rsid w:val="00831A36"/>
    <w:rsid w:val="0085087A"/>
    <w:rsid w:val="00871AD5"/>
    <w:rsid w:val="008D419D"/>
    <w:rsid w:val="008F47EE"/>
    <w:rsid w:val="008F7062"/>
    <w:rsid w:val="00901E06"/>
    <w:rsid w:val="00911469"/>
    <w:rsid w:val="00924589"/>
    <w:rsid w:val="009964A3"/>
    <w:rsid w:val="009A402D"/>
    <w:rsid w:val="009B763C"/>
    <w:rsid w:val="00A24B19"/>
    <w:rsid w:val="00A379C3"/>
    <w:rsid w:val="00A631B1"/>
    <w:rsid w:val="00A674DD"/>
    <w:rsid w:val="00A84994"/>
    <w:rsid w:val="00AE443A"/>
    <w:rsid w:val="00AF6C56"/>
    <w:rsid w:val="00B008AD"/>
    <w:rsid w:val="00B83AD3"/>
    <w:rsid w:val="00BB2E0A"/>
    <w:rsid w:val="00BB6810"/>
    <w:rsid w:val="00BC4D30"/>
    <w:rsid w:val="00C06148"/>
    <w:rsid w:val="00C271C9"/>
    <w:rsid w:val="00C3303C"/>
    <w:rsid w:val="00C63381"/>
    <w:rsid w:val="00CB6EC5"/>
    <w:rsid w:val="00CC12A7"/>
    <w:rsid w:val="00D03967"/>
    <w:rsid w:val="00D31EB2"/>
    <w:rsid w:val="00D411CD"/>
    <w:rsid w:val="00D85029"/>
    <w:rsid w:val="00DB0835"/>
    <w:rsid w:val="00DC41C1"/>
    <w:rsid w:val="00DC609D"/>
    <w:rsid w:val="00DE3A3A"/>
    <w:rsid w:val="00E25735"/>
    <w:rsid w:val="00E63A0A"/>
    <w:rsid w:val="00E80EA0"/>
    <w:rsid w:val="00EA0B19"/>
    <w:rsid w:val="00EB168B"/>
    <w:rsid w:val="00EB3388"/>
    <w:rsid w:val="00EC278E"/>
    <w:rsid w:val="00EC3D10"/>
    <w:rsid w:val="00ED0E41"/>
    <w:rsid w:val="00EF2060"/>
    <w:rsid w:val="00EF6BDD"/>
    <w:rsid w:val="00F433B8"/>
    <w:rsid w:val="00F440C7"/>
    <w:rsid w:val="00FB06D2"/>
    <w:rsid w:val="00FB3100"/>
    <w:rsid w:val="00FC0AC2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C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63A0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06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B06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424FA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E63A0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header"/>
    <w:basedOn w:val="a"/>
    <w:link w:val="a5"/>
    <w:rsid w:val="00E63A0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rsid w:val="00E63A0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E63A0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E63A0A"/>
    <w:rPr>
      <w:rFonts w:ascii="Times New Roman" w:eastAsia="Times New Roman" w:hAnsi="Times New Roman"/>
      <w:sz w:val="24"/>
      <w:szCs w:val="24"/>
    </w:rPr>
  </w:style>
  <w:style w:type="paragraph" w:styleId="a8">
    <w:name w:val="Title"/>
    <w:basedOn w:val="a"/>
    <w:link w:val="a9"/>
    <w:qFormat/>
    <w:rsid w:val="00E63A0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rsid w:val="00E63A0A"/>
    <w:rPr>
      <w:rFonts w:ascii="Times New Roman" w:eastAsia="Times New Roman" w:hAnsi="Times New Roman"/>
      <w:sz w:val="28"/>
    </w:rPr>
  </w:style>
  <w:style w:type="character" w:styleId="aa">
    <w:name w:val="page number"/>
    <w:basedOn w:val="a0"/>
    <w:rsid w:val="00E63A0A"/>
  </w:style>
  <w:style w:type="character" w:styleId="ab">
    <w:name w:val="footnote reference"/>
    <w:semiHidden/>
    <w:unhideWhenUsed/>
    <w:rsid w:val="0071798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83A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3AD3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7B743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C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63A0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06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B06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424FA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E63A0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header"/>
    <w:basedOn w:val="a"/>
    <w:link w:val="a5"/>
    <w:rsid w:val="00E63A0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rsid w:val="00E63A0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E63A0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E63A0A"/>
    <w:rPr>
      <w:rFonts w:ascii="Times New Roman" w:eastAsia="Times New Roman" w:hAnsi="Times New Roman"/>
      <w:sz w:val="24"/>
      <w:szCs w:val="24"/>
    </w:rPr>
  </w:style>
  <w:style w:type="paragraph" w:styleId="a8">
    <w:name w:val="Title"/>
    <w:basedOn w:val="a"/>
    <w:link w:val="a9"/>
    <w:qFormat/>
    <w:rsid w:val="00E63A0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rsid w:val="00E63A0A"/>
    <w:rPr>
      <w:rFonts w:ascii="Times New Roman" w:eastAsia="Times New Roman" w:hAnsi="Times New Roman"/>
      <w:sz w:val="28"/>
    </w:rPr>
  </w:style>
  <w:style w:type="character" w:styleId="aa">
    <w:name w:val="page number"/>
    <w:basedOn w:val="a0"/>
    <w:rsid w:val="00E63A0A"/>
  </w:style>
  <w:style w:type="character" w:styleId="ab">
    <w:name w:val="footnote reference"/>
    <w:semiHidden/>
    <w:unhideWhenUsed/>
    <w:rsid w:val="00717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BF50-0D8C-4BF6-A1FE-E8F3DD24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 со статьей 8 Федерального закона от 09</vt:lpstr>
    </vt:vector>
  </TitlesOfParts>
  <Company>КМЦ</Company>
  <LinksUpToDate>false</LinksUpToDate>
  <CharactersWithSpaces>9751</CharactersWithSpaces>
  <SharedDoc>false</SharedDoc>
  <HLinks>
    <vt:vector size="66" baseType="variant">
      <vt:variant>
        <vt:i4>7602298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589853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consultantplus://offline/main?base=RLAW177;n=82431;fld=134;dst=100062</vt:lpwstr>
      </vt:variant>
      <vt:variant>
        <vt:lpwstr/>
      </vt:variant>
      <vt:variant>
        <vt:i4>2162720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consultantplus://offline/main?base=LAW;n=84602;fld=134</vt:lpwstr>
      </vt:variant>
      <vt:variant>
        <vt:lpwstr/>
      </vt:variant>
      <vt:variant>
        <vt:i4>786461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consultantplus://offline/main?base=RLAW177;n=82431;fld=134;dst=100033</vt:lpwstr>
      </vt:variant>
      <vt:variant>
        <vt:lpwstr/>
      </vt:variant>
      <vt:variant>
        <vt:i4>65620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consultantplus://offline/main?base=LAW;n=84602;fld=134;dst=100113</vt:lpwstr>
      </vt:variant>
      <vt:variant>
        <vt:lpwstr/>
      </vt:variant>
      <vt:variant>
        <vt:i4>65620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consultantplus://offline/main?base=LAW;n=84602;fld=134;dst=100113</vt:lpwstr>
      </vt:variant>
      <vt:variant>
        <vt:lpwstr/>
      </vt:variant>
      <vt:variant>
        <vt:i4>3866729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consultantplus://offline/main?base=LAW;n=100596;fld=134;dst=100114</vt:lpwstr>
      </vt:variant>
      <vt:variant>
        <vt:lpwstr/>
      </vt:variant>
      <vt:variant>
        <vt:i4>786461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consultantplus://offline/main?base=RLAW177;n=82431;fld=134;dst=100031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consultantplus://offline/main?base=RLAW177;n=82431;fld=134;dst=100030</vt:lpwstr>
      </vt:variant>
      <vt:variant>
        <vt:lpwstr/>
      </vt:variant>
      <vt:variant>
        <vt:i4>2162720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consultantplus://offline/main?base=LAW;n=84602;fld=134</vt:lpwstr>
      </vt:variant>
      <vt:variant>
        <vt:lpwstr/>
      </vt:variant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consultantplus://offline/main?base=LAW;n=84602;fld=134;dst=100062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 со статьей 8 Федерального закона от 09</dc:title>
  <dc:creator>КМЦ</dc:creator>
  <cp:lastModifiedBy>Пользователь</cp:lastModifiedBy>
  <cp:revision>34</cp:revision>
  <cp:lastPrinted>2021-04-20T03:48:00Z</cp:lastPrinted>
  <dcterms:created xsi:type="dcterms:W3CDTF">2020-01-21T08:57:00Z</dcterms:created>
  <dcterms:modified xsi:type="dcterms:W3CDTF">2021-04-20T03:49:00Z</dcterms:modified>
</cp:coreProperties>
</file>