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6F" w:rsidRDefault="0041306F" w:rsidP="00A87124">
      <w:pPr>
        <w:jc w:val="center"/>
        <w:rPr>
          <w:b/>
        </w:rPr>
      </w:pPr>
      <w:r>
        <w:rPr>
          <w:b/>
        </w:rPr>
        <w:t>Обращение</w:t>
      </w:r>
    </w:p>
    <w:p w:rsidR="00301A99" w:rsidRPr="00301A99" w:rsidRDefault="0041306F" w:rsidP="00A87124">
      <w:pPr>
        <w:jc w:val="center"/>
        <w:rPr>
          <w:b/>
        </w:rPr>
      </w:pPr>
      <w:r>
        <w:rPr>
          <w:b/>
        </w:rPr>
        <w:t>к</w:t>
      </w:r>
      <w:r w:rsidR="00016A70">
        <w:rPr>
          <w:b/>
        </w:rPr>
        <w:t xml:space="preserve"> кандидат</w:t>
      </w:r>
      <w:r>
        <w:rPr>
          <w:b/>
        </w:rPr>
        <w:t>у</w:t>
      </w:r>
      <w:r w:rsidR="00016A70">
        <w:rPr>
          <w:b/>
        </w:rPr>
        <w:t xml:space="preserve"> на военную службу по контракту в Вооруженных Силах Российской Федерации</w:t>
      </w:r>
      <w:r w:rsidR="009C1D59">
        <w:rPr>
          <w:b/>
        </w:rPr>
        <w:t>, в том числе</w:t>
      </w:r>
      <w:r w:rsidR="00016A70">
        <w:rPr>
          <w:b/>
        </w:rPr>
        <w:t xml:space="preserve"> для участия в специальной военной операции</w:t>
      </w:r>
      <w:r w:rsidR="001620D5">
        <w:rPr>
          <w:b/>
        </w:rPr>
        <w:t xml:space="preserve"> на</w:t>
      </w:r>
      <w:r w:rsidR="00301A99" w:rsidRPr="00301A99">
        <w:rPr>
          <w:b/>
        </w:rPr>
        <w:t xml:space="preserve"> территори</w:t>
      </w:r>
      <w:r w:rsidR="006376F3">
        <w:rPr>
          <w:b/>
        </w:rPr>
        <w:t>и Донецкой Народной Республики,</w:t>
      </w:r>
      <w:r w:rsidR="00301A99" w:rsidRPr="00301A99">
        <w:rPr>
          <w:b/>
        </w:rPr>
        <w:t xml:space="preserve"> Луганской Народной Республики</w:t>
      </w:r>
      <w:r w:rsidR="006376F3">
        <w:rPr>
          <w:b/>
        </w:rPr>
        <w:t xml:space="preserve"> и Украины</w:t>
      </w:r>
    </w:p>
    <w:p w:rsidR="00301A99" w:rsidRDefault="00301A99" w:rsidP="00BD4A75">
      <w:pPr>
        <w:ind w:firstLine="708"/>
        <w:jc w:val="both"/>
      </w:pPr>
    </w:p>
    <w:p w:rsidR="006376F3" w:rsidRDefault="00B85567" w:rsidP="007D6BDB">
      <w:pPr>
        <w:ind w:firstLine="708"/>
        <w:jc w:val="center"/>
      </w:pPr>
      <w:r>
        <w:t>Уважаемый</w:t>
      </w:r>
      <w:r w:rsidR="0041306F">
        <w:t xml:space="preserve"> кандидат</w:t>
      </w:r>
    </w:p>
    <w:p w:rsidR="00BA1CA6" w:rsidRDefault="00BA1CA6" w:rsidP="00BD4A75">
      <w:pPr>
        <w:ind w:firstLine="708"/>
        <w:jc w:val="both"/>
      </w:pPr>
    </w:p>
    <w:p w:rsidR="00B85567" w:rsidRDefault="00B85567" w:rsidP="00BD4A75">
      <w:pPr>
        <w:ind w:firstLine="708"/>
        <w:jc w:val="both"/>
      </w:pPr>
      <w:r>
        <w:t xml:space="preserve">Мы </w:t>
      </w:r>
      <w:r w:rsidR="007D6BDB">
        <w:t xml:space="preserve">предлагаем </w:t>
      </w:r>
      <w:r w:rsidR="006376F3">
        <w:t>Вам поступить</w:t>
      </w:r>
      <w:r>
        <w:t xml:space="preserve"> </w:t>
      </w:r>
      <w:proofErr w:type="gramStart"/>
      <w:r>
        <w:t xml:space="preserve">на военную службу по контракту </w:t>
      </w:r>
      <w:r w:rsidRPr="00B85567">
        <w:t>в Вооруженных Силах Российской Федерации</w:t>
      </w:r>
      <w:r w:rsidR="006376F3">
        <w:t xml:space="preserve"> в соответствии с Поручением</w:t>
      </w:r>
      <w:proofErr w:type="gramEnd"/>
      <w:r w:rsidR="006376F3">
        <w:t xml:space="preserve"> Президента Российской Федерации от 14 февраля 2023 года № ПР-309 </w:t>
      </w:r>
      <w:r w:rsidR="003F763E">
        <w:br/>
      </w:r>
      <w:r w:rsidR="006376F3">
        <w:t>по доукомплектованию войск (сил) личным составом в 2023 году.</w:t>
      </w:r>
    </w:p>
    <w:p w:rsidR="006376F3" w:rsidRDefault="006376F3" w:rsidP="00BD4A75">
      <w:pPr>
        <w:ind w:firstLine="708"/>
        <w:jc w:val="both"/>
      </w:pPr>
      <w:r>
        <w:t xml:space="preserve">Это не только участие в специальной военной операции </w:t>
      </w:r>
      <w:r w:rsidR="003F763E" w:rsidRPr="003F763E">
        <w:t xml:space="preserve">на территории Донецкой Народной Республики, Луганской Народной Республики </w:t>
      </w:r>
      <w:r w:rsidR="003F763E">
        <w:br/>
      </w:r>
      <w:r w:rsidR="003F763E" w:rsidRPr="003F763E">
        <w:t>и Украины</w:t>
      </w:r>
      <w:r w:rsidR="003F763E">
        <w:t xml:space="preserve">. Есть возможность прохождения военной службы по контракту </w:t>
      </w:r>
      <w:r w:rsidR="003F763E">
        <w:br/>
        <w:t>в частях и соединениях, дислоцирующихся на территории Красноярского края, в других субъектах Российской Федерации, а также в составе ограниченного контингента в республике Армения.</w:t>
      </w:r>
    </w:p>
    <w:p w:rsidR="00815CD5" w:rsidRDefault="00815CD5" w:rsidP="00BD4A75">
      <w:pPr>
        <w:ind w:firstLine="708"/>
        <w:jc w:val="both"/>
      </w:pPr>
      <w:r>
        <w:t xml:space="preserve">Безусловно, наиболее востребованы сейчас добровольцы для оказания помощи народу Украины в избавлении от тирании нацистского киевского режима, навязанного странами Запада. Русские, украинцы и белорусы – один народ. Все вместе мы создали великое государство. История России – наша общая история. Освобождение беззащитных людей от гнета нацизма – главная цель специальной военной операции. Восемь лет киевский режим уничтожал мирное население Донбасса, подвергал репрессиям и насилию всех жителей Украины, не принявших идеологию фашизма, не признающих </w:t>
      </w:r>
      <w:proofErr w:type="spellStart"/>
      <w:r>
        <w:t>Бандеру</w:t>
      </w:r>
      <w:proofErr w:type="spellEnd"/>
      <w:r>
        <w:t xml:space="preserve"> своим кумиром.</w:t>
      </w:r>
    </w:p>
    <w:p w:rsidR="00815CD5" w:rsidRDefault="00815CD5" w:rsidP="00BD4A75">
      <w:pPr>
        <w:ind w:firstLine="708"/>
        <w:jc w:val="both"/>
      </w:pPr>
      <w:r>
        <w:t>Режим Зеленского хочет сделать из Украины вечного врага России,</w:t>
      </w:r>
      <w:r w:rsidR="00D61F73">
        <w:t xml:space="preserve"> </w:t>
      </w:r>
      <w:r w:rsidR="00902B5B">
        <w:br/>
      </w:r>
      <w:r w:rsidR="00D61F73">
        <w:t xml:space="preserve">но Россия обязательно поможет украинцам избавиться от этого </w:t>
      </w:r>
      <w:proofErr w:type="spellStart"/>
      <w:r w:rsidR="00D61F73">
        <w:t>антиправительства</w:t>
      </w:r>
      <w:proofErr w:type="spellEnd"/>
      <w:r w:rsidR="00D61F73">
        <w:t xml:space="preserve">. </w:t>
      </w:r>
    </w:p>
    <w:p w:rsidR="00C85766" w:rsidRDefault="00C85766" w:rsidP="00BD4A75">
      <w:pPr>
        <w:ind w:firstLine="708"/>
        <w:jc w:val="both"/>
      </w:pPr>
    </w:p>
    <w:p w:rsidR="001620D5" w:rsidRDefault="00D61F73" w:rsidP="00BD4A75">
      <w:pPr>
        <w:ind w:firstLine="708"/>
        <w:jc w:val="both"/>
      </w:pPr>
      <w:r>
        <w:t xml:space="preserve">В настоящее время </w:t>
      </w:r>
      <w:r w:rsidR="00256C2E" w:rsidRPr="00256C2E">
        <w:t>Вооруженны</w:t>
      </w:r>
      <w:r w:rsidR="00256C2E">
        <w:t>е</w:t>
      </w:r>
      <w:r w:rsidR="00256C2E" w:rsidRPr="00256C2E">
        <w:t xml:space="preserve"> Сил</w:t>
      </w:r>
      <w:r w:rsidR="00256C2E">
        <w:t>ы</w:t>
      </w:r>
      <w:r w:rsidR="00256C2E" w:rsidRPr="00256C2E">
        <w:t xml:space="preserve"> Российской Федерации</w:t>
      </w:r>
      <w:r w:rsidR="00256C2E">
        <w:t xml:space="preserve"> за это время полностью освободили</w:t>
      </w:r>
      <w:r w:rsidR="002D2948">
        <w:t xml:space="preserve"> </w:t>
      </w:r>
      <w:r w:rsidR="002D2948" w:rsidRPr="00F13C7B">
        <w:t>Луганск</w:t>
      </w:r>
      <w:r w:rsidR="002D2948">
        <w:t>ую</w:t>
      </w:r>
      <w:r w:rsidR="002D2948" w:rsidRPr="00F13C7B">
        <w:t xml:space="preserve"> Народн</w:t>
      </w:r>
      <w:r w:rsidR="002D2948">
        <w:t>ую</w:t>
      </w:r>
      <w:r w:rsidR="002D2948" w:rsidRPr="00F13C7B">
        <w:t xml:space="preserve"> Республик</w:t>
      </w:r>
      <w:r w:rsidR="002D2948">
        <w:t>у</w:t>
      </w:r>
      <w:r w:rsidR="00A74114">
        <w:t xml:space="preserve">, завершают разгром </w:t>
      </w:r>
      <w:r>
        <w:t>неонацистских подразделений</w:t>
      </w:r>
      <w:r w:rsidR="00A74114">
        <w:t xml:space="preserve"> Украины в Донецкой Народной Республике, </w:t>
      </w:r>
      <w:r>
        <w:t>Херсонской, Запорожской областях</w:t>
      </w:r>
      <w:r w:rsidR="009C53E1">
        <w:t xml:space="preserve">, в них налаживается нормальная жизнь граждан, восстанавливаются все сферы их жизни </w:t>
      </w:r>
      <w:r w:rsidR="00902B5B">
        <w:br/>
      </w:r>
      <w:r w:rsidR="009C53E1">
        <w:t>и деятельности.</w:t>
      </w:r>
      <w:r w:rsidR="00B17DD8">
        <w:t xml:space="preserve"> Люди, наши братья, в</w:t>
      </w:r>
      <w:r w:rsidR="006D7F83">
        <w:t>первые за последни</w:t>
      </w:r>
      <w:r w:rsidR="0096600E">
        <w:t>е</w:t>
      </w:r>
      <w:r w:rsidR="006D7F83">
        <w:t xml:space="preserve"> годы вздохнули свободно</w:t>
      </w:r>
      <w:r w:rsidR="0096600E">
        <w:t>, смогли разговаривать друг с другом</w:t>
      </w:r>
      <w:r w:rsidR="00FF3C66">
        <w:t>,</w:t>
      </w:r>
      <w:r w:rsidR="0096600E">
        <w:t xml:space="preserve"> не озираясь и не опасаясь попасть под </w:t>
      </w:r>
      <w:r w:rsidR="006C3389">
        <w:t>пресс фашиствующих группировок.</w:t>
      </w:r>
    </w:p>
    <w:p w:rsidR="00CD7958" w:rsidRDefault="00CD7958" w:rsidP="00BD4A75">
      <w:pPr>
        <w:ind w:firstLine="708"/>
        <w:jc w:val="both"/>
      </w:pPr>
    </w:p>
    <w:p w:rsidR="006C3389" w:rsidRDefault="006C3389" w:rsidP="00BD4A75">
      <w:pPr>
        <w:ind w:firstLine="708"/>
        <w:jc w:val="both"/>
      </w:pPr>
      <w:r>
        <w:t xml:space="preserve">Специальную военную операцию ведут Вооруженные Силы Российской Федерации во взаимодействии с иными силовыми структурами страны. </w:t>
      </w:r>
      <w:r w:rsidR="00AA7FC8">
        <w:t xml:space="preserve">В решении задач </w:t>
      </w:r>
      <w:r w:rsidR="00FF25EE">
        <w:t xml:space="preserve">специальной военной </w:t>
      </w:r>
      <w:r w:rsidR="00AA7FC8">
        <w:t xml:space="preserve">операции согласно </w:t>
      </w:r>
      <w:r w:rsidR="00D61F73">
        <w:t>Указу Президента Российской Федерации,</w:t>
      </w:r>
      <w:r w:rsidR="0024492A">
        <w:t xml:space="preserve"> участвуют только военнослужащие </w:t>
      </w:r>
      <w:r w:rsidR="00AD5764">
        <w:br/>
      </w:r>
      <w:r w:rsidR="0024492A">
        <w:t>по контракту,</w:t>
      </w:r>
      <w:r w:rsidR="00D61F73">
        <w:t xml:space="preserve"> добровольцы и граждане, призванные на военную службу </w:t>
      </w:r>
      <w:r w:rsidR="00AD5764">
        <w:br/>
      </w:r>
      <w:r w:rsidR="00D61F73">
        <w:lastRenderedPageBreak/>
        <w:t>по мобилизации. С</w:t>
      </w:r>
      <w:r w:rsidR="0024492A">
        <w:t xml:space="preserve">олдаты и сержанты срочной службы (военной службы </w:t>
      </w:r>
      <w:r w:rsidR="00AD5764">
        <w:br/>
      </w:r>
      <w:r w:rsidR="0024492A">
        <w:t xml:space="preserve">по </w:t>
      </w:r>
      <w:r w:rsidR="00D61F73">
        <w:t>призыву) не</w:t>
      </w:r>
      <w:r w:rsidR="00FF25EE">
        <w:t xml:space="preserve"> допускаются. Поэтому Вооруженным Силам Российской Федерации</w:t>
      </w:r>
      <w:r w:rsidR="00B855A6">
        <w:t xml:space="preserve"> для выполнения возложенных на них задач недостает</w:t>
      </w:r>
      <w:r w:rsidR="00B17DD8">
        <w:t xml:space="preserve"> людей</w:t>
      </w:r>
      <w:r w:rsidR="00B855A6">
        <w:t xml:space="preserve">, имеющих за плечами школу армейской службы и опыт гражданской </w:t>
      </w:r>
      <w:r w:rsidR="00B17DD8">
        <w:t>жизни</w:t>
      </w:r>
      <w:r w:rsidR="00F33542">
        <w:t>.</w:t>
      </w:r>
    </w:p>
    <w:p w:rsidR="00F33542" w:rsidRDefault="00BB527F" w:rsidP="00BD4A75">
      <w:pPr>
        <w:ind w:firstLine="708"/>
        <w:jc w:val="both"/>
      </w:pPr>
      <w:r>
        <w:t>По обращению Генерального Ш</w:t>
      </w:r>
      <w:r w:rsidR="00F33542">
        <w:t>таба Вооруженных Сил Российской Федерации</w:t>
      </w:r>
      <w:r w:rsidR="002B3EE9">
        <w:t xml:space="preserve">, в Красноярском крае проводится работа по отбору граждан </w:t>
      </w:r>
      <w:r w:rsidR="00902B5B">
        <w:br/>
      </w:r>
      <w:r w:rsidR="002B3EE9">
        <w:t>на военную службу по контракту</w:t>
      </w:r>
      <w:r w:rsidR="00B17DD8">
        <w:t>.</w:t>
      </w:r>
    </w:p>
    <w:p w:rsidR="00CD7958" w:rsidRDefault="00CD7958" w:rsidP="00BD4A75">
      <w:pPr>
        <w:ind w:firstLine="708"/>
        <w:jc w:val="both"/>
      </w:pPr>
    </w:p>
    <w:p w:rsidR="00151887" w:rsidRDefault="00151887" w:rsidP="00BD4A75">
      <w:pPr>
        <w:ind w:firstLine="708"/>
        <w:jc w:val="both"/>
      </w:pPr>
      <w:r w:rsidRPr="00F7313F">
        <w:t xml:space="preserve">Военная служба по контракту – это не просто работа. Это возможность осознанно и профессионально выполнить свою конституционную обязанность и долг по защите Отечества. </w:t>
      </w:r>
      <w:r w:rsidR="00C21D59" w:rsidRPr="00F7313F">
        <w:t xml:space="preserve">И в этом её главное отличие </w:t>
      </w:r>
      <w:r w:rsidR="00AD5764">
        <w:br/>
      </w:r>
      <w:r w:rsidR="00C21D59" w:rsidRPr="00F7313F">
        <w:t xml:space="preserve">от военной службы по призыву: военнослужащий по контракту </w:t>
      </w:r>
      <w:r w:rsidR="00AD5764">
        <w:br/>
      </w:r>
      <w:r w:rsidR="00C21D59" w:rsidRPr="00F7313F">
        <w:t>– это добровольный защитник Родины!</w:t>
      </w:r>
    </w:p>
    <w:p w:rsidR="00CD7958" w:rsidRPr="00F7313F" w:rsidRDefault="00CD7958" w:rsidP="00BD4A75">
      <w:pPr>
        <w:ind w:firstLine="708"/>
        <w:jc w:val="both"/>
      </w:pPr>
    </w:p>
    <w:p w:rsidR="002B3EE9" w:rsidRDefault="00FE26EE" w:rsidP="00BD4A75">
      <w:pPr>
        <w:ind w:firstLine="708"/>
        <w:jc w:val="both"/>
      </w:pPr>
      <w:r>
        <w:t>Вот и Вам</w:t>
      </w:r>
      <w:r w:rsidR="002B3EE9">
        <w:t xml:space="preserve"> мы предлагаем рассмотреть возможность</w:t>
      </w:r>
      <w:r w:rsidR="00B17DD8">
        <w:t xml:space="preserve"> реализовать свой потенциал, н</w:t>
      </w:r>
      <w:r w:rsidR="00A70F4B">
        <w:t>е дать распространиться фашистской зара</w:t>
      </w:r>
      <w:r w:rsidR="00B17DD8">
        <w:t>зе на территорию</w:t>
      </w:r>
      <w:r w:rsidR="00A70F4B">
        <w:t xml:space="preserve"> России, не допустить сбыться желаниям стран НАТО, но и </w:t>
      </w:r>
      <w:r w:rsidR="00FB48EB">
        <w:t>конечно решить некоторые финансовые проблемы, улучшить материальное положение семьи и пойти на военную службу по контракту</w:t>
      </w:r>
      <w:r w:rsidR="00D41149">
        <w:t xml:space="preserve">, заключив срочный контракт </w:t>
      </w:r>
      <w:r>
        <w:br/>
      </w:r>
      <w:r w:rsidR="00D41149">
        <w:t xml:space="preserve">с </w:t>
      </w:r>
      <w:r w:rsidR="00DA6E79">
        <w:t xml:space="preserve">войсковой частью, </w:t>
      </w:r>
      <w:r w:rsidR="00C564C2">
        <w:t xml:space="preserve">сроком от </w:t>
      </w:r>
      <w:r w:rsidR="00BB527F">
        <w:t>одного года</w:t>
      </w:r>
      <w:r w:rsidR="00C564C2">
        <w:t>.</w:t>
      </w:r>
    </w:p>
    <w:p w:rsidR="00CD7958" w:rsidRDefault="00CD7958" w:rsidP="00BD4A75">
      <w:pPr>
        <w:ind w:firstLine="708"/>
        <w:jc w:val="both"/>
      </w:pPr>
    </w:p>
    <w:p w:rsidR="00F7313F" w:rsidRDefault="00F7313F" w:rsidP="00F7313F">
      <w:pPr>
        <w:ind w:firstLine="708"/>
        <w:jc w:val="both"/>
      </w:pPr>
      <w:r>
        <w:t xml:space="preserve">В случае принятия Вами </w:t>
      </w:r>
      <w:r w:rsidR="00CD7958">
        <w:t xml:space="preserve">положительного </w:t>
      </w:r>
      <w:r>
        <w:t>решения по заключению контракта для участия в специальной военной операции</w:t>
      </w:r>
      <w:r w:rsidR="00C564C2">
        <w:t xml:space="preserve"> до одного месяца </w:t>
      </w:r>
      <w:r w:rsidR="00AD5764">
        <w:br/>
      </w:r>
      <w:r w:rsidR="00C564C2">
        <w:t>с Вами</w:t>
      </w:r>
      <w:r w:rsidR="00E815A3">
        <w:t xml:space="preserve"> будут проходить занятия по боевому </w:t>
      </w:r>
      <w:proofErr w:type="spellStart"/>
      <w:r w:rsidR="00E815A3">
        <w:t>слаживанию</w:t>
      </w:r>
      <w:proofErr w:type="spellEnd"/>
      <w:r w:rsidR="00E815A3">
        <w:t>, то</w:t>
      </w:r>
      <w:r w:rsidR="00694224">
        <w:t xml:space="preserve"> </w:t>
      </w:r>
      <w:r w:rsidR="00E815A3">
        <w:t>есть восстановление опыта армейской службы</w:t>
      </w:r>
      <w:r w:rsidR="00694224">
        <w:t xml:space="preserve">, изучение нового вооружения </w:t>
      </w:r>
      <w:r w:rsidR="00AD5764">
        <w:br/>
      </w:r>
      <w:r w:rsidR="00694224">
        <w:t>и военной техники</w:t>
      </w:r>
      <w:r w:rsidR="00452757">
        <w:t xml:space="preserve"> Минобороны России и подготовка к ведению современного боя</w:t>
      </w:r>
      <w:r w:rsidR="00B17DD8">
        <w:t>. По окончании</w:t>
      </w:r>
      <w:r w:rsidR="0077200C">
        <w:t xml:space="preserve"> занятий</w:t>
      </w:r>
      <w:r w:rsidR="00450926">
        <w:t xml:space="preserve"> </w:t>
      </w:r>
      <w:r w:rsidR="00B17DD8">
        <w:t>Вы в</w:t>
      </w:r>
      <w:r w:rsidR="003B22EA">
        <w:t xml:space="preserve"> со</w:t>
      </w:r>
      <w:r w:rsidR="00450926">
        <w:t>с</w:t>
      </w:r>
      <w:r w:rsidR="00B17DD8">
        <w:t>таве своего подразделения</w:t>
      </w:r>
      <w:r w:rsidR="003B22EA">
        <w:t xml:space="preserve"> направляетесь в зону ведения специальной военной операции.</w:t>
      </w:r>
      <w:r w:rsidRPr="00F7313F">
        <w:t xml:space="preserve"> </w:t>
      </w:r>
    </w:p>
    <w:p w:rsidR="00F7313F" w:rsidRDefault="00F7313F" w:rsidP="00F7313F">
      <w:pPr>
        <w:ind w:firstLine="708"/>
        <w:jc w:val="both"/>
      </w:pPr>
      <w:r>
        <w:t xml:space="preserve">Расчет денежного довольствия Вам будет проводиться </w:t>
      </w:r>
      <w:proofErr w:type="gramStart"/>
      <w:r>
        <w:t>согласно приказов</w:t>
      </w:r>
      <w:proofErr w:type="gramEnd"/>
      <w:r>
        <w:t xml:space="preserve"> Министра обороны Российской Федерации, сумма выплат </w:t>
      </w:r>
      <w:r w:rsidR="00AD5764">
        <w:br/>
      </w:r>
      <w:r>
        <w:t xml:space="preserve">за участие в специальной военной операции составляет от 200 тыс. рублей </w:t>
      </w:r>
      <w:r w:rsidR="00AD5764">
        <w:br/>
      </w:r>
      <w:r>
        <w:t>в месяц.</w:t>
      </w:r>
    </w:p>
    <w:p w:rsidR="00F7313F" w:rsidRPr="00F7313F" w:rsidRDefault="00F7313F" w:rsidP="00BD4A75">
      <w:pPr>
        <w:ind w:firstLine="708"/>
        <w:jc w:val="both"/>
      </w:pPr>
      <w:r w:rsidRPr="00F7313F">
        <w:t xml:space="preserve">Гражданам, заключившим контракт о прохождении военной службы </w:t>
      </w:r>
      <w:r w:rsidRPr="00F7313F">
        <w:br/>
        <w:t xml:space="preserve">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w:t>
      </w:r>
      <w:r w:rsidR="00FE26EE">
        <w:t xml:space="preserve">дополнительно предусмотрена </w:t>
      </w:r>
      <w:r w:rsidRPr="00F7313F">
        <w:t xml:space="preserve">единовременная материальная помощь от Правительства Красноярского края в размере 300 тыс. рублей. </w:t>
      </w:r>
    </w:p>
    <w:p w:rsidR="00243340" w:rsidRDefault="00E11B78" w:rsidP="00243340">
      <w:pPr>
        <w:ind w:firstLine="708"/>
        <w:jc w:val="both"/>
      </w:pPr>
      <w:r>
        <w:t>П</w:t>
      </w:r>
      <w:r w:rsidR="00B17DD8">
        <w:t>о возвращении домой</w:t>
      </w:r>
      <w:r w:rsidR="003F3098">
        <w:t xml:space="preserve"> после окончания контракта </w:t>
      </w:r>
      <w:r w:rsidR="001B671D">
        <w:br/>
      </w:r>
      <w:r w:rsidR="003F3098">
        <w:t>на прохождение военной службы</w:t>
      </w:r>
      <w:r w:rsidR="00D314C9">
        <w:t>, Вам будет присвоен статус «Ветерана боевых действий</w:t>
      </w:r>
      <w:r w:rsidR="008E019A">
        <w:t>»</w:t>
      </w:r>
      <w:r w:rsidR="00F23337">
        <w:t xml:space="preserve"> и</w:t>
      </w:r>
      <w:r w:rsidR="008E019A">
        <w:t xml:space="preserve"> будут предоставлены </w:t>
      </w:r>
      <w:r w:rsidR="00FC723D">
        <w:t>с</w:t>
      </w:r>
      <w:r w:rsidR="00FC723D" w:rsidRPr="00FC723D">
        <w:t xml:space="preserve">оциальные гарантии </w:t>
      </w:r>
      <w:r w:rsidR="00902B5B">
        <w:br/>
      </w:r>
      <w:r w:rsidR="00FC723D" w:rsidRPr="00FC723D">
        <w:t>и льготы</w:t>
      </w:r>
      <w:r w:rsidR="00A6177C">
        <w:t xml:space="preserve"> согласно законам Российской Федерации от 12.01.1995 № 5-ФЗ </w:t>
      </w:r>
      <w:r w:rsidR="00902B5B">
        <w:br/>
      </w:r>
      <w:r w:rsidR="00A6177C">
        <w:t>«О ветеранах» и от 27.05.1998 № 76-ФЗ «О статусе военнослужащих»</w:t>
      </w:r>
      <w:r w:rsidR="00FC723D">
        <w:t>:</w:t>
      </w:r>
      <w:r w:rsidR="00243340" w:rsidRPr="00243340">
        <w:t xml:space="preserve"> </w:t>
      </w:r>
    </w:p>
    <w:p w:rsidR="00941D5C" w:rsidRDefault="00A6177C" w:rsidP="0057093E">
      <w:pPr>
        <w:ind w:firstLine="708"/>
        <w:jc w:val="both"/>
        <w:rPr>
          <w:szCs w:val="28"/>
        </w:rPr>
      </w:pPr>
      <w:r>
        <w:rPr>
          <w:szCs w:val="28"/>
        </w:rPr>
        <w:t>- выдается удостоверение ветерана боевых действий (со всеми предлагающимися льготами к статусу участника боевых действий);</w:t>
      </w:r>
    </w:p>
    <w:p w:rsidR="00A6177C" w:rsidRDefault="00A6177C" w:rsidP="0057093E">
      <w:pPr>
        <w:ind w:firstLine="708"/>
        <w:jc w:val="both"/>
        <w:rPr>
          <w:szCs w:val="28"/>
        </w:rPr>
      </w:pPr>
      <w:r>
        <w:rPr>
          <w:szCs w:val="28"/>
        </w:rPr>
        <w:lastRenderedPageBreak/>
        <w:t>- внеочередное предоставление детям места в детских садах и школах;</w:t>
      </w:r>
    </w:p>
    <w:p w:rsidR="00A6177C" w:rsidRDefault="00A6177C" w:rsidP="0057093E">
      <w:pPr>
        <w:ind w:firstLine="708"/>
        <w:jc w:val="both"/>
        <w:rPr>
          <w:szCs w:val="28"/>
        </w:rPr>
      </w:pPr>
      <w:r>
        <w:rPr>
          <w:szCs w:val="28"/>
        </w:rPr>
        <w:t xml:space="preserve">- внеконкурсное поступление в высшие и средние учебные заведения </w:t>
      </w:r>
      <w:r w:rsidR="00902B5B">
        <w:rPr>
          <w:szCs w:val="28"/>
        </w:rPr>
        <w:br/>
      </w:r>
      <w:r>
        <w:rPr>
          <w:szCs w:val="28"/>
        </w:rPr>
        <w:t>на бюджетной основе и обеспечение жильем на время обучения;</w:t>
      </w:r>
    </w:p>
    <w:p w:rsidR="00A6177C" w:rsidRDefault="00A6177C" w:rsidP="0057093E">
      <w:pPr>
        <w:ind w:firstLine="708"/>
        <w:jc w:val="both"/>
        <w:rPr>
          <w:szCs w:val="28"/>
        </w:rPr>
      </w:pPr>
      <w:r>
        <w:rPr>
          <w:szCs w:val="28"/>
        </w:rPr>
        <w:t>- обеспечение санаторно-курортным лечением в случае необходимости.</w:t>
      </w:r>
    </w:p>
    <w:p w:rsidR="00A6177C" w:rsidRDefault="00A6177C" w:rsidP="0057093E">
      <w:pPr>
        <w:ind w:firstLine="708"/>
        <w:jc w:val="both"/>
        <w:rPr>
          <w:szCs w:val="28"/>
        </w:rPr>
      </w:pPr>
      <w:r>
        <w:rPr>
          <w:szCs w:val="28"/>
        </w:rPr>
        <w:t xml:space="preserve">Дополнительные меры государственной поддержки военнослужащих, членов их семей содержатся в Указе </w:t>
      </w:r>
      <w:r w:rsidR="00902B5B">
        <w:rPr>
          <w:szCs w:val="28"/>
        </w:rPr>
        <w:t>Президента</w:t>
      </w:r>
      <w:r>
        <w:rPr>
          <w:szCs w:val="28"/>
        </w:rPr>
        <w:t xml:space="preserve"> Российской Федерации </w:t>
      </w:r>
      <w:r w:rsidR="00902B5B">
        <w:rPr>
          <w:szCs w:val="28"/>
        </w:rPr>
        <w:br/>
      </w:r>
      <w:r>
        <w:rPr>
          <w:szCs w:val="28"/>
        </w:rPr>
        <w:t xml:space="preserve">от 09.05.2022 № </w:t>
      </w:r>
      <w:r w:rsidR="00902B5B">
        <w:rPr>
          <w:szCs w:val="28"/>
        </w:rPr>
        <w:t>268 «О дополнительных мерах поддержки семей военнослужащих и сотрудников некоторых федеральных государственных органов».</w:t>
      </w:r>
    </w:p>
    <w:p w:rsidR="00CD7958" w:rsidRDefault="00CD7958" w:rsidP="0057093E">
      <w:pPr>
        <w:ind w:firstLine="708"/>
        <w:jc w:val="both"/>
        <w:rPr>
          <w:szCs w:val="28"/>
        </w:rPr>
      </w:pPr>
    </w:p>
    <w:p w:rsidR="00CD7958" w:rsidRPr="00CD7958" w:rsidRDefault="00CD7958" w:rsidP="00CD7958">
      <w:pPr>
        <w:ind w:firstLine="708"/>
        <w:jc w:val="both"/>
        <w:rPr>
          <w:szCs w:val="28"/>
        </w:rPr>
      </w:pPr>
      <w:r w:rsidRPr="00CD7958">
        <w:rPr>
          <w:szCs w:val="28"/>
        </w:rPr>
        <w:t>На Вас также будут распространяться льготы и гарантии, установленные по инициативе Губернатора Красноярского края, Правительства Красноярского края и муниципальных образований Красноярского края:</w:t>
      </w:r>
    </w:p>
    <w:p w:rsidR="00CD7958" w:rsidRPr="00CD7958" w:rsidRDefault="00CD7958" w:rsidP="00CD7958">
      <w:pPr>
        <w:ind w:firstLine="708"/>
        <w:jc w:val="both"/>
        <w:rPr>
          <w:szCs w:val="28"/>
        </w:rPr>
      </w:pPr>
      <w:r w:rsidRPr="00CD7958">
        <w:rPr>
          <w:szCs w:val="28"/>
        </w:rPr>
        <w:t>- освобождение от уплаты транспортного налога, в том числе членам семьи участника специальной военной операции;</w:t>
      </w:r>
    </w:p>
    <w:p w:rsidR="00CD7958" w:rsidRPr="00CD7958" w:rsidRDefault="00CD7958" w:rsidP="00CD7958">
      <w:pPr>
        <w:ind w:firstLine="708"/>
        <w:jc w:val="both"/>
        <w:rPr>
          <w:szCs w:val="28"/>
        </w:rPr>
      </w:pPr>
      <w:r w:rsidRPr="00CD7958">
        <w:rPr>
          <w:szCs w:val="28"/>
        </w:rPr>
        <w:t xml:space="preserve">- сохранение на период участия в специальной военной операции мер социальной поддержки по оплате жилого помещения, отопления </w:t>
      </w:r>
      <w:r w:rsidRPr="00CD7958">
        <w:rPr>
          <w:szCs w:val="28"/>
        </w:rPr>
        <w:br/>
        <w:t>и электроэнергии, установленных законодательством Красноярского края, получателям из числа специалистов бюджетной сферы в сельской местности.</w:t>
      </w:r>
    </w:p>
    <w:p w:rsidR="00CD7958" w:rsidRPr="00CD7958" w:rsidRDefault="00CD7958" w:rsidP="00CD7958">
      <w:pPr>
        <w:ind w:firstLine="708"/>
        <w:jc w:val="both"/>
        <w:rPr>
          <w:rFonts w:cs="Times New Roman"/>
          <w:szCs w:val="28"/>
        </w:rPr>
      </w:pPr>
      <w:r w:rsidRPr="00CD7958">
        <w:rPr>
          <w:rFonts w:cs="Times New Roman"/>
          <w:szCs w:val="28"/>
        </w:rPr>
        <w:t xml:space="preserve">В соответствии с краевым законодательством </w:t>
      </w:r>
      <w:r>
        <w:rPr>
          <w:rFonts w:cs="Times New Roman"/>
          <w:szCs w:val="28"/>
        </w:rPr>
        <w:t>Вашей</w:t>
      </w:r>
      <w:r w:rsidRPr="00CD7958">
        <w:rPr>
          <w:rFonts w:cs="Times New Roman"/>
          <w:szCs w:val="28"/>
        </w:rPr>
        <w:t xml:space="preserve"> </w:t>
      </w:r>
      <w:r>
        <w:rPr>
          <w:rFonts w:cs="Times New Roman"/>
          <w:szCs w:val="28"/>
        </w:rPr>
        <w:t>семье</w:t>
      </w:r>
      <w:r w:rsidRPr="00CD7958">
        <w:rPr>
          <w:rFonts w:cs="Times New Roman"/>
          <w:szCs w:val="28"/>
        </w:rPr>
        <w:t xml:space="preserve"> гарантированы:</w:t>
      </w:r>
    </w:p>
    <w:p w:rsidR="00CD7958" w:rsidRPr="00CD7958" w:rsidRDefault="00F80F09" w:rsidP="00CD7958">
      <w:pPr>
        <w:ind w:firstLine="708"/>
        <w:jc w:val="both"/>
        <w:rPr>
          <w:szCs w:val="28"/>
        </w:rPr>
      </w:pPr>
      <w:r>
        <w:rPr>
          <w:rFonts w:cs="Times New Roman"/>
          <w:szCs w:val="28"/>
        </w:rPr>
        <w:t xml:space="preserve">- </w:t>
      </w:r>
      <w:r w:rsidR="00CD7958" w:rsidRPr="00CD7958">
        <w:rPr>
          <w:rFonts w:cs="Times New Roman"/>
          <w:szCs w:val="28"/>
        </w:rPr>
        <w:t>освобождение от начисления пеней в случае несвоевременного               или неполного внесения платы за жилое помещение и коммунальные услуги, взноса на капитальный ремонт;</w:t>
      </w:r>
    </w:p>
    <w:p w:rsidR="00CD7958" w:rsidRP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 xml:space="preserve">в случае </w:t>
      </w:r>
      <w:proofErr w:type="spellStart"/>
      <w:r w:rsidR="00CD7958" w:rsidRPr="00CD7958">
        <w:rPr>
          <w:rFonts w:ascii="Times New Roman" w:hAnsi="Times New Roman" w:cs="Times New Roman"/>
          <w:szCs w:val="28"/>
        </w:rPr>
        <w:t>непредоставления</w:t>
      </w:r>
      <w:proofErr w:type="spellEnd"/>
      <w:r w:rsidR="00CD7958" w:rsidRPr="00CD7958">
        <w:rPr>
          <w:rFonts w:ascii="Times New Roman" w:hAnsi="Times New Roman" w:cs="Times New Roman"/>
          <w:szCs w:val="28"/>
        </w:rPr>
        <w:t xml:space="preserve"> ребенку места в детском саду - осуществление ежемесячной денежной выплаты  в размере 6,5 тыс. рублей;</w:t>
      </w:r>
    </w:p>
    <w:p w:rsidR="00CD7958" w:rsidRP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обеспечение детей, обучающихся в 5-11 классах муниципальных образовательных организаций, бесплатным горячим питанием;</w:t>
      </w:r>
    </w:p>
    <w:p w:rsidR="00CD7958" w:rsidRP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 xml:space="preserve">освобождение от платы, взимаемой за присмотр и уход за детьми </w:t>
      </w:r>
      <w:r w:rsidR="00CD7958" w:rsidRPr="00CD7958">
        <w:rPr>
          <w:rFonts w:ascii="Times New Roman" w:hAnsi="Times New Roman" w:cs="Times New Roman"/>
          <w:szCs w:val="28"/>
        </w:rPr>
        <w:br/>
        <w:t>в детских садах, в группах продленного дня в образовательных организациях;</w:t>
      </w:r>
    </w:p>
    <w:p w:rsid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предоставление единовременной материальной помощи в размере          5,0 тыс. рублей (на каждого члена семьи участника специальной военной операции);</w:t>
      </w:r>
    </w:p>
    <w:p w:rsidR="00AD5764" w:rsidRPr="00CD7958" w:rsidRDefault="00AD5764" w:rsidP="00CD7958">
      <w:pPr>
        <w:pStyle w:val="ConsPlusNormal"/>
        <w:ind w:firstLine="708"/>
        <w:jc w:val="both"/>
        <w:rPr>
          <w:rFonts w:ascii="Times New Roman" w:hAnsi="Times New Roman" w:cs="Times New Roman"/>
          <w:szCs w:val="28"/>
        </w:rPr>
      </w:pPr>
    </w:p>
    <w:p w:rsidR="00CD7958" w:rsidRP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 xml:space="preserve">предоставление ежемесячных выплат студентам и слушателям </w:t>
      </w:r>
      <w:proofErr w:type="gramStart"/>
      <w:r w:rsidR="00CD7958" w:rsidRPr="00CD7958">
        <w:rPr>
          <w:rFonts w:ascii="Times New Roman" w:hAnsi="Times New Roman" w:cs="Times New Roman"/>
          <w:szCs w:val="28"/>
        </w:rPr>
        <w:t>очной</w:t>
      </w:r>
      <w:proofErr w:type="gramEnd"/>
      <w:r w:rsidR="00CD7958" w:rsidRPr="00CD7958">
        <w:rPr>
          <w:rFonts w:ascii="Times New Roman" w:hAnsi="Times New Roman" w:cs="Times New Roman"/>
          <w:szCs w:val="28"/>
        </w:rPr>
        <w:t xml:space="preserve">       и очно-заочной форм образования в краевых государственных профессиональных образовательных организациях в размере 2,0 тыс. рублей;</w:t>
      </w:r>
    </w:p>
    <w:p w:rsidR="00CD7958" w:rsidRP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предоставление социальных услуг;</w:t>
      </w:r>
    </w:p>
    <w:p w:rsidR="00CD7958" w:rsidRP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 xml:space="preserve">оказание содействия в поиске работы, в том числе в прохождении профессионального обучения и дополнительного профессионального образования; </w:t>
      </w:r>
    </w:p>
    <w:p w:rsidR="00CD7958" w:rsidRPr="00CD7958" w:rsidRDefault="00F80F09" w:rsidP="00CD7958">
      <w:pPr>
        <w:pStyle w:val="ConsPlusNormal"/>
        <w:ind w:firstLine="708"/>
        <w:jc w:val="both"/>
        <w:rPr>
          <w:rFonts w:ascii="Times New Roman" w:hAnsi="Times New Roman" w:cs="Times New Roman"/>
          <w:szCs w:val="28"/>
        </w:rPr>
      </w:pPr>
      <w:r>
        <w:rPr>
          <w:rFonts w:ascii="Times New Roman" w:hAnsi="Times New Roman" w:cs="Times New Roman"/>
          <w:szCs w:val="28"/>
        </w:rPr>
        <w:t xml:space="preserve">- </w:t>
      </w:r>
      <w:r w:rsidR="00CD7958" w:rsidRPr="00CD7958">
        <w:rPr>
          <w:rFonts w:ascii="Times New Roman" w:hAnsi="Times New Roman" w:cs="Times New Roman"/>
          <w:szCs w:val="28"/>
        </w:rPr>
        <w:t>бесплатное посещение краевых государственных учреждений культуры, объектов спортивной инфраструктуры и занятий по спортивной подготовке в краевых государственных спортивных организациях.</w:t>
      </w:r>
    </w:p>
    <w:p w:rsidR="00C85766" w:rsidRDefault="00902B5B" w:rsidP="00FE26EE">
      <w:pPr>
        <w:ind w:firstLine="708"/>
        <w:jc w:val="both"/>
        <w:rPr>
          <w:szCs w:val="28"/>
        </w:rPr>
      </w:pPr>
      <w:r>
        <w:rPr>
          <w:szCs w:val="28"/>
        </w:rPr>
        <w:lastRenderedPageBreak/>
        <w:t>Как серьезно принимаемое Вами решение, так и очень значимы для жизни социальные меры поддержки для ветеранов боевых действий и членов их семей.</w:t>
      </w:r>
    </w:p>
    <w:p w:rsidR="00902B5B" w:rsidRDefault="00902B5B" w:rsidP="0057093E">
      <w:pPr>
        <w:ind w:firstLine="708"/>
        <w:jc w:val="both"/>
        <w:rPr>
          <w:szCs w:val="28"/>
        </w:rPr>
      </w:pPr>
      <w:r>
        <w:rPr>
          <w:szCs w:val="28"/>
        </w:rPr>
        <w:t xml:space="preserve">Предлагаем Вам принять решение о </w:t>
      </w:r>
      <w:r w:rsidR="00C85766">
        <w:rPr>
          <w:szCs w:val="28"/>
        </w:rPr>
        <w:t>поступлении</w:t>
      </w:r>
      <w:r>
        <w:rPr>
          <w:szCs w:val="28"/>
        </w:rPr>
        <w:t xml:space="preserve"> на военную службу </w:t>
      </w:r>
      <w:r w:rsidR="009C1D59">
        <w:rPr>
          <w:szCs w:val="28"/>
        </w:rPr>
        <w:br/>
      </w:r>
      <w:r>
        <w:rPr>
          <w:szCs w:val="28"/>
        </w:rPr>
        <w:t xml:space="preserve">по контракту </w:t>
      </w:r>
      <w:r w:rsidR="00C85766">
        <w:rPr>
          <w:szCs w:val="28"/>
        </w:rPr>
        <w:t>в Вооруженных Силах Российской Федерации и написать соответствующее заявление.</w:t>
      </w:r>
    </w:p>
    <w:p w:rsidR="00FF3C66" w:rsidRDefault="00FF3C66" w:rsidP="0057093E">
      <w:pPr>
        <w:ind w:firstLine="708"/>
        <w:jc w:val="both"/>
        <w:rPr>
          <w:szCs w:val="28"/>
        </w:rPr>
      </w:pPr>
    </w:p>
    <w:p w:rsidR="00CD7958" w:rsidRDefault="00CD7958" w:rsidP="0057093E">
      <w:pPr>
        <w:ind w:firstLine="708"/>
        <w:jc w:val="both"/>
        <w:rPr>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CD7958" w:rsidRDefault="00CD7958" w:rsidP="00FE26EE">
      <w:pP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7D6BDB" w:rsidRDefault="007D6BDB" w:rsidP="00D05ACB">
      <w:pPr>
        <w:jc w:val="center"/>
        <w:rPr>
          <w:rFonts w:ascii="Verdana" w:hAnsi="Verdana"/>
          <w:szCs w:val="28"/>
        </w:rPr>
      </w:pPr>
    </w:p>
    <w:p w:rsidR="005E39CF" w:rsidRPr="00331322" w:rsidRDefault="005E39CF" w:rsidP="00D05ACB">
      <w:pPr>
        <w:jc w:val="center"/>
        <w:rPr>
          <w:rFonts w:ascii="Verdana" w:hAnsi="Verdana"/>
          <w:sz w:val="16"/>
          <w:szCs w:val="16"/>
        </w:rPr>
      </w:pPr>
      <w:bookmarkStart w:id="0" w:name="_GoBack"/>
      <w:bookmarkEnd w:id="0"/>
      <w:r w:rsidRPr="00331322">
        <w:rPr>
          <w:rFonts w:ascii="Verdana" w:hAnsi="Verdana"/>
          <w:szCs w:val="28"/>
        </w:rPr>
        <w:lastRenderedPageBreak/>
        <w:t>Справочная информация</w:t>
      </w:r>
    </w:p>
    <w:p w:rsidR="001309A5" w:rsidRPr="001309A5" w:rsidRDefault="001309A5" w:rsidP="00941D5C">
      <w:pPr>
        <w:ind w:firstLine="708"/>
        <w:jc w:val="both"/>
        <w:rPr>
          <w:sz w:val="16"/>
          <w:szCs w:val="16"/>
        </w:rPr>
      </w:pPr>
    </w:p>
    <w:p w:rsidR="00D603D4" w:rsidRPr="00D603D4" w:rsidRDefault="00D603D4" w:rsidP="00D603D4">
      <w:pPr>
        <w:ind w:firstLine="708"/>
        <w:jc w:val="both"/>
        <w:rPr>
          <w:szCs w:val="28"/>
        </w:rPr>
      </w:pPr>
      <w:r w:rsidRPr="00D603D4">
        <w:rPr>
          <w:szCs w:val="28"/>
        </w:rPr>
        <w:t xml:space="preserve">Что мы делаем на Украине? Защищаем будущее России. Предотвращаем удар по нашей стране ядерным оружием и третью мировую войну. Освобождаем украинский народ от преступного </w:t>
      </w:r>
      <w:proofErr w:type="spellStart"/>
      <w:r w:rsidRPr="00D603D4">
        <w:rPr>
          <w:szCs w:val="28"/>
        </w:rPr>
        <w:t>нацистско</w:t>
      </w:r>
      <w:proofErr w:type="spellEnd"/>
      <w:r w:rsidRPr="00D603D4">
        <w:rPr>
          <w:szCs w:val="28"/>
        </w:rPr>
        <w:t xml:space="preserve">-террористического режима. Как заявил 21 февраля 2022 года в своем обращении Президент РФ Владимир Владимирович Путин, - «Несмотря ни на что, в декабре 2021 года мы все-таки в очередной раз предприняли попытку договориться с США и их союзниками о принципах обеспечения безопасности в Европе и о </w:t>
      </w:r>
      <w:proofErr w:type="spellStart"/>
      <w:r w:rsidRPr="00D603D4">
        <w:rPr>
          <w:szCs w:val="28"/>
        </w:rPr>
        <w:t>нерасширении</w:t>
      </w:r>
      <w:proofErr w:type="spellEnd"/>
      <w:r w:rsidRPr="00D603D4">
        <w:rPr>
          <w:szCs w:val="28"/>
        </w:rPr>
        <w:t xml:space="preserve"> НАТО. Все тщетно. Позиция США не меняется. Они не считают нужным договариваться с Россией по этому ключевому для нас вопросу. Преследуя свои цели, пренебрегают нашими интересами».</w:t>
      </w:r>
    </w:p>
    <w:p w:rsidR="00D603D4" w:rsidRPr="00D603D4" w:rsidRDefault="00D603D4" w:rsidP="00D603D4">
      <w:pPr>
        <w:ind w:firstLine="708"/>
        <w:jc w:val="both"/>
        <w:rPr>
          <w:szCs w:val="28"/>
        </w:rPr>
      </w:pPr>
      <w:r w:rsidRPr="00D603D4">
        <w:rPr>
          <w:szCs w:val="28"/>
        </w:rPr>
        <w:t>Мы хорошо знаем из истории, как в 40-м году и в начале 41-го года прошлого века Советский Союз всячески стремился предотвратить или хотя бы оттянуть начало войны. В результате страна оказалась не готова к тому, чтобы в полную силу встретить нашествие нацистской Германии, которая без объявления войны напала на нашу Родину 22 июня 1941 года. Врага удалось остановить, а затем и сокрушить, но колоссальной ценой. Попытка ублажить агрессора в преддверии Великой Отечественной войны оказалась ошибкой, которая дорого стоила нашему народу. «</w:t>
      </w:r>
      <w:proofErr w:type="gramStart"/>
      <w:r w:rsidRPr="00D603D4">
        <w:rPr>
          <w:szCs w:val="28"/>
        </w:rPr>
        <w:t>В первые</w:t>
      </w:r>
      <w:proofErr w:type="gramEnd"/>
      <w:r w:rsidRPr="00D603D4">
        <w:rPr>
          <w:szCs w:val="28"/>
        </w:rPr>
        <w:t xml:space="preserve"> же месяцы боевых действий мы потеряли огромные, с</w:t>
      </w:r>
      <w:r>
        <w:rPr>
          <w:szCs w:val="28"/>
        </w:rPr>
        <w:t xml:space="preserve">тратегически важные территории </w:t>
      </w:r>
      <w:r>
        <w:rPr>
          <w:szCs w:val="28"/>
        </w:rPr>
        <w:br/>
      </w:r>
      <w:r w:rsidRPr="00D603D4">
        <w:rPr>
          <w:szCs w:val="28"/>
        </w:rPr>
        <w:t>и миллионы людей. Второй раз мы такой ошибки не допустим, не имеем права», - заявил Путин.</w:t>
      </w:r>
    </w:p>
    <w:p w:rsidR="00D603D4" w:rsidRPr="00D603D4" w:rsidRDefault="00D603D4" w:rsidP="00D603D4">
      <w:pPr>
        <w:ind w:firstLine="708"/>
        <w:jc w:val="both"/>
        <w:rPr>
          <w:szCs w:val="28"/>
        </w:rPr>
      </w:pPr>
      <w:r w:rsidRPr="00D603D4">
        <w:rPr>
          <w:szCs w:val="28"/>
        </w:rPr>
        <w:t>По его словам, дальнейшее расширение инфраструктуры Североатлантического альянса, начавшееся военное освоение территорий Украины для России неприемлемы. Проб</w:t>
      </w:r>
      <w:r>
        <w:rPr>
          <w:szCs w:val="28"/>
        </w:rPr>
        <w:t xml:space="preserve">лема в том, что на прилегающих </w:t>
      </w:r>
      <w:r>
        <w:rPr>
          <w:szCs w:val="28"/>
        </w:rPr>
        <w:br/>
      </w:r>
      <w:r w:rsidRPr="00D603D4">
        <w:rPr>
          <w:szCs w:val="28"/>
        </w:rPr>
        <w:t>к нам наших же исторических территориях создается враждебная нам «анти-Россия», которая поставлена под полный внешний контроль, усиленно обживается вооруженными силами натовских стран и накачивается самым современным оружием. Для США и их союзников в политике сдерживания России есть очевидные геополитические дивиденды. А для нашей страны - это в итоге вопрос жизни и смерти, вопрос нашего исторического будущего как народа. «Это реальная угроза не просто нашим интересам, а самому существованию нашего государства, его суверенитету. Это и есть та самая «красная черта», о которой неоднократно говорили. Они ее перешли», - подытожил Президент России.</w:t>
      </w:r>
    </w:p>
    <w:p w:rsidR="00D603D4" w:rsidRPr="00D603D4" w:rsidRDefault="00D603D4" w:rsidP="00D603D4">
      <w:pPr>
        <w:ind w:firstLine="708"/>
        <w:jc w:val="both"/>
        <w:rPr>
          <w:szCs w:val="28"/>
        </w:rPr>
      </w:pPr>
      <w:r w:rsidRPr="00D603D4">
        <w:rPr>
          <w:szCs w:val="28"/>
        </w:rPr>
        <w:t xml:space="preserve">По существу, в отношении России </w:t>
      </w:r>
      <w:r>
        <w:rPr>
          <w:szCs w:val="28"/>
        </w:rPr>
        <w:t xml:space="preserve">все последние годы проводилась </w:t>
      </w:r>
      <w:r>
        <w:rPr>
          <w:szCs w:val="28"/>
        </w:rPr>
        <w:br/>
      </w:r>
      <w:r w:rsidRPr="00D603D4">
        <w:rPr>
          <w:szCs w:val="28"/>
        </w:rPr>
        <w:t xml:space="preserve">и проводится тщательно спланированная комплексная, многоплановая информационная операция в рамках столь любимой на Западе концепции «гибридной войны». В горячий режим она перешла в 2014 году после событий Русской весны и возвращения Крыма в состав России. Но началась эта гибридная война как минимум с 2007 года после Мюнхенской речи Путина о том, что мир не может быть однополярным. И продолжилась </w:t>
      </w:r>
      <w:r>
        <w:rPr>
          <w:szCs w:val="28"/>
        </w:rPr>
        <w:br/>
      </w:r>
      <w:r w:rsidRPr="00D603D4">
        <w:rPr>
          <w:szCs w:val="28"/>
        </w:rPr>
        <w:lastRenderedPageBreak/>
        <w:t xml:space="preserve">в августе 2008 года после агрессии Грузии в отношении Южной Осетии </w:t>
      </w:r>
      <w:r>
        <w:rPr>
          <w:szCs w:val="28"/>
        </w:rPr>
        <w:br/>
      </w:r>
      <w:r w:rsidRPr="00D603D4">
        <w:rPr>
          <w:szCs w:val="28"/>
        </w:rPr>
        <w:t>и принуждения Тбилиси к миру.</w:t>
      </w:r>
    </w:p>
    <w:p w:rsidR="00D603D4" w:rsidRPr="00D603D4" w:rsidRDefault="00D603D4" w:rsidP="00BB343F">
      <w:pPr>
        <w:ind w:firstLine="708"/>
        <w:jc w:val="both"/>
        <w:rPr>
          <w:szCs w:val="28"/>
        </w:rPr>
      </w:pPr>
      <w:r w:rsidRPr="00D603D4">
        <w:rPr>
          <w:szCs w:val="28"/>
        </w:rPr>
        <w:t xml:space="preserve">Что касается информационной операции США в 2022 году, то точно такая же картина наблюдалась накануне американского вторжения в Ирак. </w:t>
      </w:r>
      <w:r w:rsidR="00BB343F">
        <w:rPr>
          <w:szCs w:val="28"/>
        </w:rPr>
        <w:br/>
      </w:r>
      <w:r w:rsidRPr="00D603D4">
        <w:rPr>
          <w:szCs w:val="28"/>
        </w:rPr>
        <w:t xml:space="preserve">И точно такую же компанию по американским лекалам проводил Саакашвили перед ударом по Цхинвалу. В прошлом году все повторилось точь-в-точь. Ежедневные заявления США и Великобритании с точной датой нападения России на Украину готовили мировое общественное мнение, что агрессор - это именно Москва. Отсюда и обещание «самых страшных </w:t>
      </w:r>
      <w:r w:rsidR="00BB343F">
        <w:rPr>
          <w:szCs w:val="28"/>
        </w:rPr>
        <w:br/>
      </w:r>
      <w:r w:rsidRPr="00D603D4">
        <w:rPr>
          <w:szCs w:val="28"/>
        </w:rPr>
        <w:t xml:space="preserve">и небывалых» санкций в случае, если Россия вторгнется на Украину. </w:t>
      </w:r>
    </w:p>
    <w:p w:rsidR="00D603D4" w:rsidRPr="00D603D4" w:rsidRDefault="00D603D4" w:rsidP="00BB343F">
      <w:pPr>
        <w:ind w:firstLine="708"/>
        <w:jc w:val="both"/>
        <w:rPr>
          <w:szCs w:val="28"/>
        </w:rPr>
      </w:pPr>
      <w:r w:rsidRPr="00D603D4">
        <w:rPr>
          <w:szCs w:val="28"/>
        </w:rPr>
        <w:t xml:space="preserve">Все заявления России о том, что мы нападать не собираемся </w:t>
      </w:r>
      <w:r w:rsidR="00BB343F">
        <w:rPr>
          <w:szCs w:val="28"/>
        </w:rPr>
        <w:br/>
      </w:r>
      <w:r w:rsidRPr="00D603D4">
        <w:rPr>
          <w:szCs w:val="28"/>
        </w:rPr>
        <w:t>и призываем НАТО к диалогу, никакого действия на западных «партнеров» не возымели. США и НАТО не собирались с нами д</w:t>
      </w:r>
      <w:r w:rsidR="00BB343F">
        <w:rPr>
          <w:szCs w:val="28"/>
        </w:rPr>
        <w:t xml:space="preserve">оговариваться - они готовились </w:t>
      </w:r>
      <w:r w:rsidRPr="00D603D4">
        <w:rPr>
          <w:szCs w:val="28"/>
        </w:rPr>
        <w:t xml:space="preserve">к нападению первыми. Отсюда и ускоренная накачка оружием Киева, который должен был выступить боевым натовским авангардом. </w:t>
      </w:r>
      <w:r w:rsidR="00BB343F">
        <w:rPr>
          <w:szCs w:val="28"/>
        </w:rPr>
        <w:br/>
      </w:r>
      <w:r w:rsidRPr="00D603D4">
        <w:rPr>
          <w:szCs w:val="28"/>
        </w:rPr>
        <w:t>И в одночасье запущенные и одобренные всеми союзниками США экономические санкции, направленные на удушение экономики России.</w:t>
      </w:r>
    </w:p>
    <w:p w:rsidR="00D603D4" w:rsidRPr="00D603D4" w:rsidRDefault="00D603D4" w:rsidP="00D603D4">
      <w:pPr>
        <w:ind w:firstLine="708"/>
        <w:jc w:val="both"/>
        <w:rPr>
          <w:szCs w:val="28"/>
        </w:rPr>
      </w:pPr>
      <w:r w:rsidRPr="00D603D4">
        <w:rPr>
          <w:szCs w:val="28"/>
        </w:rPr>
        <w:t>Не исключено, что параллельно с планируемым украинским наступлением 150-тысячной группировки на Донбасс и Крым, были разработаны планы нанесения превентивных ракетных ударов сил НАТО по территории России. Под угрозой было не просто уничтожение населения Донбасса и нападение на Крым, а вся государственность России. В этом контексте становятся понятными слова Владимира Путина о недопустимости повторения ситуац</w:t>
      </w:r>
      <w:proofErr w:type="gramStart"/>
      <w:r w:rsidRPr="00D603D4">
        <w:rPr>
          <w:szCs w:val="28"/>
        </w:rPr>
        <w:t>ии ию</w:t>
      </w:r>
      <w:proofErr w:type="gramEnd"/>
      <w:r w:rsidRPr="00D603D4">
        <w:rPr>
          <w:szCs w:val="28"/>
        </w:rPr>
        <w:t>ня 1941-го года с вероломным нападением фашистской Германии. Поэтому, начав спецоперацию по защите ЛНР и ДНР, мы спасли не только сотни тысяч жизней мирных граждан Донбасса, Украины и России, но, скорее всего, этим шагом предотвратили начало третьей мировой войны.</w:t>
      </w:r>
    </w:p>
    <w:p w:rsidR="00D603D4" w:rsidRPr="00D603D4" w:rsidRDefault="00D603D4" w:rsidP="00D603D4">
      <w:pPr>
        <w:ind w:firstLine="708"/>
        <w:jc w:val="both"/>
        <w:rPr>
          <w:szCs w:val="28"/>
        </w:rPr>
      </w:pPr>
      <w:r w:rsidRPr="00D603D4">
        <w:rPr>
          <w:szCs w:val="28"/>
        </w:rPr>
        <w:t>Россия долгие 8 лет призывала Киев к диалогу с Донбассом, однако украинские власти не собирались вести переговоры со своими гражданами, объявив их «террористами». Терпение кончилось после того, как власти Украины публично заявляли, что они не будут исполнять Минские соглашения. «Россия не могла дальше терпеть геноцид народа Донбасса. Минских соглашений больше не существует», - заявил на это Владимир Владимирович Путин.</w:t>
      </w:r>
    </w:p>
    <w:p w:rsidR="00941D5C" w:rsidRPr="00594C94" w:rsidRDefault="00D603D4" w:rsidP="00BB343F">
      <w:pPr>
        <w:ind w:firstLine="708"/>
        <w:jc w:val="both"/>
        <w:rPr>
          <w:szCs w:val="28"/>
        </w:rPr>
      </w:pPr>
      <w:r w:rsidRPr="00D603D4">
        <w:rPr>
          <w:szCs w:val="28"/>
        </w:rPr>
        <w:t>Сегодня, как и восемьдесят лет назад, наша армия стоит на защите мира от коричневой чумы, от распространения человеконенавистнической идеологии. Как и в годы Великой Отечественной войны требуется сплочение всего нашего общества, только так мы сможем обеспечить будущее для наших детей, спокойную старость для наших родителей! Если не остановить врага, не уничтожить нацизм на Украин</w:t>
      </w:r>
      <w:r w:rsidR="00BB343F">
        <w:rPr>
          <w:szCs w:val="28"/>
        </w:rPr>
        <w:t xml:space="preserve">е, то война придёт и в Москву, </w:t>
      </w:r>
      <w:r w:rsidR="00BB343F">
        <w:rPr>
          <w:szCs w:val="28"/>
        </w:rPr>
        <w:br/>
      </w:r>
      <w:r w:rsidRPr="00D603D4">
        <w:rPr>
          <w:szCs w:val="28"/>
        </w:rPr>
        <w:t>и в Красноярский край, и на Дальний Восток.</w:t>
      </w:r>
    </w:p>
    <w:sectPr w:rsidR="00941D5C" w:rsidRPr="00594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B8"/>
    <w:rsid w:val="000119B8"/>
    <w:rsid w:val="00016A70"/>
    <w:rsid w:val="00021BCC"/>
    <w:rsid w:val="00025358"/>
    <w:rsid w:val="00044783"/>
    <w:rsid w:val="00062B30"/>
    <w:rsid w:val="00070115"/>
    <w:rsid w:val="000D4845"/>
    <w:rsid w:val="000F1F1A"/>
    <w:rsid w:val="000F2F76"/>
    <w:rsid w:val="001142F1"/>
    <w:rsid w:val="001309A5"/>
    <w:rsid w:val="00151887"/>
    <w:rsid w:val="001620D5"/>
    <w:rsid w:val="00184900"/>
    <w:rsid w:val="001A3C15"/>
    <w:rsid w:val="001B671D"/>
    <w:rsid w:val="00243340"/>
    <w:rsid w:val="0024492A"/>
    <w:rsid w:val="00256C2E"/>
    <w:rsid w:val="00257E51"/>
    <w:rsid w:val="002849B8"/>
    <w:rsid w:val="002B3EE9"/>
    <w:rsid w:val="002C500B"/>
    <w:rsid w:val="002D2948"/>
    <w:rsid w:val="00301A99"/>
    <w:rsid w:val="00331322"/>
    <w:rsid w:val="003361BB"/>
    <w:rsid w:val="003707F8"/>
    <w:rsid w:val="003B22EA"/>
    <w:rsid w:val="003C2CEF"/>
    <w:rsid w:val="003D73D9"/>
    <w:rsid w:val="003F01FB"/>
    <w:rsid w:val="003F3098"/>
    <w:rsid w:val="003F5802"/>
    <w:rsid w:val="003F763E"/>
    <w:rsid w:val="0041306F"/>
    <w:rsid w:val="00414CBD"/>
    <w:rsid w:val="004217CB"/>
    <w:rsid w:val="0044709B"/>
    <w:rsid w:val="00450926"/>
    <w:rsid w:val="00452757"/>
    <w:rsid w:val="00460ACA"/>
    <w:rsid w:val="0049106C"/>
    <w:rsid w:val="00566326"/>
    <w:rsid w:val="0057093E"/>
    <w:rsid w:val="005801D9"/>
    <w:rsid w:val="005926ED"/>
    <w:rsid w:val="00594C94"/>
    <w:rsid w:val="005C3142"/>
    <w:rsid w:val="005E39CF"/>
    <w:rsid w:val="005E7D11"/>
    <w:rsid w:val="00606A75"/>
    <w:rsid w:val="006376F3"/>
    <w:rsid w:val="00661E42"/>
    <w:rsid w:val="0067259F"/>
    <w:rsid w:val="00694224"/>
    <w:rsid w:val="006A1719"/>
    <w:rsid w:val="006C3389"/>
    <w:rsid w:val="006D7F83"/>
    <w:rsid w:val="006E3F94"/>
    <w:rsid w:val="00706668"/>
    <w:rsid w:val="00747DF9"/>
    <w:rsid w:val="0077200C"/>
    <w:rsid w:val="007C3247"/>
    <w:rsid w:val="007D6BDB"/>
    <w:rsid w:val="00802B30"/>
    <w:rsid w:val="00815CD5"/>
    <w:rsid w:val="00822673"/>
    <w:rsid w:val="00853CFB"/>
    <w:rsid w:val="00872DD1"/>
    <w:rsid w:val="008C7584"/>
    <w:rsid w:val="008E019A"/>
    <w:rsid w:val="008E046E"/>
    <w:rsid w:val="008E2ED0"/>
    <w:rsid w:val="008E59CD"/>
    <w:rsid w:val="00902B5B"/>
    <w:rsid w:val="00904AC6"/>
    <w:rsid w:val="00941D5C"/>
    <w:rsid w:val="00945BCC"/>
    <w:rsid w:val="00951F9B"/>
    <w:rsid w:val="009610CF"/>
    <w:rsid w:val="0096600E"/>
    <w:rsid w:val="009C1D59"/>
    <w:rsid w:val="009C53E1"/>
    <w:rsid w:val="009D5FA7"/>
    <w:rsid w:val="00A6177C"/>
    <w:rsid w:val="00A70F4B"/>
    <w:rsid w:val="00A74114"/>
    <w:rsid w:val="00A77339"/>
    <w:rsid w:val="00A87124"/>
    <w:rsid w:val="00AA2FE8"/>
    <w:rsid w:val="00AA6263"/>
    <w:rsid w:val="00AA7FC8"/>
    <w:rsid w:val="00AD1172"/>
    <w:rsid w:val="00AD2296"/>
    <w:rsid w:val="00AD5764"/>
    <w:rsid w:val="00AF2631"/>
    <w:rsid w:val="00B17DD8"/>
    <w:rsid w:val="00B54277"/>
    <w:rsid w:val="00B85567"/>
    <w:rsid w:val="00B855A6"/>
    <w:rsid w:val="00BA1CA6"/>
    <w:rsid w:val="00BB343F"/>
    <w:rsid w:val="00BB527F"/>
    <w:rsid w:val="00BB747E"/>
    <w:rsid w:val="00BC4F66"/>
    <w:rsid w:val="00BD4A75"/>
    <w:rsid w:val="00BE4695"/>
    <w:rsid w:val="00BE7DC2"/>
    <w:rsid w:val="00C21D59"/>
    <w:rsid w:val="00C41CCE"/>
    <w:rsid w:val="00C549E5"/>
    <w:rsid w:val="00C564C2"/>
    <w:rsid w:val="00C639C5"/>
    <w:rsid w:val="00C67AFC"/>
    <w:rsid w:val="00C758E5"/>
    <w:rsid w:val="00C85766"/>
    <w:rsid w:val="00CA39E9"/>
    <w:rsid w:val="00CD7958"/>
    <w:rsid w:val="00CF1E41"/>
    <w:rsid w:val="00D05ACB"/>
    <w:rsid w:val="00D314C9"/>
    <w:rsid w:val="00D41149"/>
    <w:rsid w:val="00D57034"/>
    <w:rsid w:val="00D603D4"/>
    <w:rsid w:val="00D61F73"/>
    <w:rsid w:val="00D85008"/>
    <w:rsid w:val="00DA6E79"/>
    <w:rsid w:val="00DA7111"/>
    <w:rsid w:val="00DF471A"/>
    <w:rsid w:val="00E11B78"/>
    <w:rsid w:val="00E23FAF"/>
    <w:rsid w:val="00E31E97"/>
    <w:rsid w:val="00E540A3"/>
    <w:rsid w:val="00E815A3"/>
    <w:rsid w:val="00EA46AE"/>
    <w:rsid w:val="00F13C7B"/>
    <w:rsid w:val="00F23337"/>
    <w:rsid w:val="00F33542"/>
    <w:rsid w:val="00F66FA0"/>
    <w:rsid w:val="00F70A79"/>
    <w:rsid w:val="00F7313F"/>
    <w:rsid w:val="00F80F09"/>
    <w:rsid w:val="00F8423B"/>
    <w:rsid w:val="00F949F9"/>
    <w:rsid w:val="00F96C58"/>
    <w:rsid w:val="00F97926"/>
    <w:rsid w:val="00FB48EB"/>
    <w:rsid w:val="00FB5278"/>
    <w:rsid w:val="00FC723D"/>
    <w:rsid w:val="00FD0FE6"/>
    <w:rsid w:val="00FD257E"/>
    <w:rsid w:val="00FE26EE"/>
    <w:rsid w:val="00FF25EE"/>
    <w:rsid w:val="00FF3C66"/>
    <w:rsid w:val="00FF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0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B671D"/>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B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2CEF"/>
    <w:rPr>
      <w:color w:val="0000FF" w:themeColor="hyperlink"/>
      <w:u w:val="single"/>
    </w:rPr>
  </w:style>
  <w:style w:type="paragraph" w:customStyle="1" w:styleId="ConsPlusNormal">
    <w:name w:val="ConsPlusNormal"/>
    <w:qFormat/>
    <w:rsid w:val="00CD7958"/>
    <w:pPr>
      <w:widowControl w:val="0"/>
      <w:spacing w:after="0" w:line="240" w:lineRule="auto"/>
      <w:ind w:firstLine="720"/>
    </w:pPr>
    <w:rPr>
      <w:rFonts w:ascii="Arial" w:eastAsia="Times New Roman" w:hAnsi="Arial" w:cs="Arial"/>
      <w:sz w:val="28"/>
      <w:szCs w:val="20"/>
      <w:lang w:eastAsia="ru-RU"/>
    </w:rPr>
  </w:style>
  <w:style w:type="paragraph" w:styleId="a5">
    <w:name w:val="Balloon Text"/>
    <w:basedOn w:val="a"/>
    <w:link w:val="a6"/>
    <w:uiPriority w:val="99"/>
    <w:semiHidden/>
    <w:unhideWhenUsed/>
    <w:rsid w:val="00AD5764"/>
    <w:rPr>
      <w:rFonts w:ascii="Tahoma" w:hAnsi="Tahoma" w:cs="Tahoma"/>
      <w:sz w:val="16"/>
      <w:szCs w:val="16"/>
    </w:rPr>
  </w:style>
  <w:style w:type="character" w:customStyle="1" w:styleId="a6">
    <w:name w:val="Текст выноски Знак"/>
    <w:basedOn w:val="a0"/>
    <w:link w:val="a5"/>
    <w:uiPriority w:val="99"/>
    <w:semiHidden/>
    <w:rsid w:val="00AD5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0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B671D"/>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B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2CEF"/>
    <w:rPr>
      <w:color w:val="0000FF" w:themeColor="hyperlink"/>
      <w:u w:val="single"/>
    </w:rPr>
  </w:style>
  <w:style w:type="paragraph" w:customStyle="1" w:styleId="ConsPlusNormal">
    <w:name w:val="ConsPlusNormal"/>
    <w:qFormat/>
    <w:rsid w:val="00CD7958"/>
    <w:pPr>
      <w:widowControl w:val="0"/>
      <w:spacing w:after="0" w:line="240" w:lineRule="auto"/>
      <w:ind w:firstLine="720"/>
    </w:pPr>
    <w:rPr>
      <w:rFonts w:ascii="Arial" w:eastAsia="Times New Roman" w:hAnsi="Arial" w:cs="Arial"/>
      <w:sz w:val="28"/>
      <w:szCs w:val="20"/>
      <w:lang w:eastAsia="ru-RU"/>
    </w:rPr>
  </w:style>
  <w:style w:type="paragraph" w:styleId="a5">
    <w:name w:val="Balloon Text"/>
    <w:basedOn w:val="a"/>
    <w:link w:val="a6"/>
    <w:uiPriority w:val="99"/>
    <w:semiHidden/>
    <w:unhideWhenUsed/>
    <w:rsid w:val="00AD5764"/>
    <w:rPr>
      <w:rFonts w:ascii="Tahoma" w:hAnsi="Tahoma" w:cs="Tahoma"/>
      <w:sz w:val="16"/>
      <w:szCs w:val="16"/>
    </w:rPr>
  </w:style>
  <w:style w:type="character" w:customStyle="1" w:styleId="a6">
    <w:name w:val="Текст выноски Знак"/>
    <w:basedOn w:val="a0"/>
    <w:link w:val="a5"/>
    <w:uiPriority w:val="99"/>
    <w:semiHidden/>
    <w:rsid w:val="00AD5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Наталья Малащук</cp:lastModifiedBy>
  <cp:revision>5</cp:revision>
  <cp:lastPrinted>2023-04-06T10:13:00Z</cp:lastPrinted>
  <dcterms:created xsi:type="dcterms:W3CDTF">2023-04-07T02:36:00Z</dcterms:created>
  <dcterms:modified xsi:type="dcterms:W3CDTF">2023-04-20T04:40:00Z</dcterms:modified>
</cp:coreProperties>
</file>